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2567" w:rsidRDefault="00762567" w:rsidP="00762567">
      <w:pPr>
        <w:tabs>
          <w:tab w:val="left" w:pos="5619"/>
        </w:tabs>
        <w:rPr>
          <w:rFonts w:cs="David"/>
          <w:b/>
          <w:bCs/>
          <w:sz w:val="24"/>
          <w:szCs w:val="24"/>
          <w:rtl/>
        </w:rPr>
      </w:pPr>
      <w:bookmarkStart w:id="0" w:name="_GoBack"/>
      <w:bookmarkEnd w:id="0"/>
      <w:r w:rsidRPr="00B83A28">
        <w:rPr>
          <w:rFonts w:cs="David"/>
          <w:sz w:val="24"/>
          <w:szCs w:val="24"/>
          <w:rtl/>
        </w:rPr>
        <w:tab/>
      </w:r>
      <w:r w:rsidRPr="00B83A28">
        <w:rPr>
          <w:rFonts w:cs="David" w:hint="cs"/>
          <w:b/>
          <w:bCs/>
          <w:sz w:val="24"/>
          <w:szCs w:val="24"/>
          <w:rtl/>
        </w:rPr>
        <w:t>לשכת סמנכ"ל בכיר</w:t>
      </w:r>
    </w:p>
    <w:p w:rsidR="00762567" w:rsidRPr="00B83A28" w:rsidRDefault="00762567" w:rsidP="00762567">
      <w:pPr>
        <w:tabs>
          <w:tab w:val="left" w:pos="5619"/>
        </w:tabs>
        <w:rPr>
          <w:rFonts w:cs="David"/>
          <w:b/>
          <w:bCs/>
          <w:sz w:val="24"/>
          <w:szCs w:val="24"/>
          <w:rtl/>
        </w:rPr>
      </w:pPr>
      <w:r>
        <w:rPr>
          <w:rFonts w:cs="David" w:hint="cs"/>
          <w:b/>
          <w:bCs/>
          <w:sz w:val="24"/>
          <w:szCs w:val="24"/>
          <w:rtl/>
        </w:rPr>
        <w:tab/>
      </w:r>
      <w:r w:rsidRPr="00B83A28">
        <w:rPr>
          <w:rFonts w:cs="David" w:hint="cs"/>
          <w:b/>
          <w:bCs/>
          <w:sz w:val="24"/>
          <w:szCs w:val="24"/>
          <w:rtl/>
        </w:rPr>
        <w:t>פיתוח תשתיות והשקעות</w:t>
      </w:r>
    </w:p>
    <w:p w:rsidR="00762567" w:rsidRPr="00B83A28" w:rsidRDefault="00762567" w:rsidP="00762567">
      <w:pPr>
        <w:tabs>
          <w:tab w:val="left" w:pos="5619"/>
        </w:tabs>
        <w:rPr>
          <w:rFonts w:cs="David"/>
          <w:sz w:val="24"/>
          <w:szCs w:val="24"/>
          <w:rtl/>
        </w:rPr>
      </w:pPr>
    </w:p>
    <w:p w:rsidR="00762567" w:rsidRPr="00B83A28" w:rsidRDefault="00762567" w:rsidP="00762567">
      <w:pPr>
        <w:tabs>
          <w:tab w:val="left" w:pos="5619"/>
        </w:tabs>
        <w:rPr>
          <w:rFonts w:cs="David"/>
          <w:sz w:val="24"/>
          <w:szCs w:val="24"/>
          <w:rtl/>
        </w:rPr>
      </w:pPr>
      <w:r w:rsidRPr="00B83A28">
        <w:rPr>
          <w:rFonts w:cs="David" w:hint="cs"/>
          <w:sz w:val="24"/>
          <w:szCs w:val="24"/>
          <w:rtl/>
        </w:rPr>
        <w:tab/>
      </w:r>
      <w:r>
        <w:rPr>
          <w:rFonts w:cs="David" w:hint="cs"/>
          <w:sz w:val="24"/>
          <w:szCs w:val="24"/>
          <w:rtl/>
        </w:rPr>
        <w:t xml:space="preserve">כז' </w:t>
      </w:r>
      <w:r w:rsidRPr="00B83A28">
        <w:rPr>
          <w:rFonts w:cs="David"/>
          <w:sz w:val="24"/>
          <w:szCs w:val="24"/>
          <w:rtl/>
        </w:rPr>
        <w:t>סיון תשע"ו</w:t>
      </w:r>
    </w:p>
    <w:p w:rsidR="00762567" w:rsidRPr="00B83A28" w:rsidRDefault="00762567" w:rsidP="00762567">
      <w:pPr>
        <w:tabs>
          <w:tab w:val="left" w:pos="5619"/>
        </w:tabs>
        <w:rPr>
          <w:rFonts w:cs="David"/>
          <w:sz w:val="24"/>
          <w:szCs w:val="24"/>
          <w:rtl/>
        </w:rPr>
      </w:pPr>
      <w:r w:rsidRPr="00B83A28">
        <w:rPr>
          <w:rFonts w:cs="David"/>
          <w:sz w:val="24"/>
          <w:szCs w:val="24"/>
          <w:rtl/>
        </w:rPr>
        <w:tab/>
      </w:r>
      <w:r>
        <w:rPr>
          <w:rFonts w:cs="David" w:hint="cs"/>
          <w:sz w:val="24"/>
          <w:szCs w:val="24"/>
          <w:rtl/>
        </w:rPr>
        <w:t>3 יולי</w:t>
      </w:r>
      <w:r w:rsidRPr="00B83A28">
        <w:rPr>
          <w:rFonts w:cs="David"/>
          <w:sz w:val="24"/>
          <w:szCs w:val="24"/>
          <w:rtl/>
        </w:rPr>
        <w:t xml:space="preserve"> 2016</w:t>
      </w:r>
    </w:p>
    <w:p w:rsidR="00762567" w:rsidRPr="00B83A28" w:rsidRDefault="00762567" w:rsidP="00762567">
      <w:pPr>
        <w:tabs>
          <w:tab w:val="left" w:pos="5619"/>
        </w:tabs>
        <w:rPr>
          <w:rFonts w:cs="David"/>
          <w:sz w:val="24"/>
          <w:szCs w:val="24"/>
          <w:rtl/>
        </w:rPr>
      </w:pPr>
    </w:p>
    <w:p w:rsidR="00762567" w:rsidRPr="00B83A28" w:rsidRDefault="00762567" w:rsidP="00762567">
      <w:pPr>
        <w:tabs>
          <w:tab w:val="left" w:pos="5619"/>
        </w:tabs>
        <w:rPr>
          <w:rFonts w:cs="David"/>
          <w:sz w:val="24"/>
          <w:szCs w:val="24"/>
          <w:rtl/>
        </w:rPr>
      </w:pPr>
      <w:r w:rsidRPr="00B83A28">
        <w:rPr>
          <w:rFonts w:cs="David"/>
          <w:sz w:val="24"/>
          <w:szCs w:val="24"/>
          <w:rtl/>
        </w:rPr>
        <w:tab/>
        <w:t>סימוכין:</w:t>
      </w:r>
      <w:r w:rsidRPr="00B83A28">
        <w:rPr>
          <w:rFonts w:cs="David" w:hint="cs"/>
          <w:sz w:val="24"/>
          <w:szCs w:val="24"/>
          <w:rtl/>
        </w:rPr>
        <w:t xml:space="preserve"> </w:t>
      </w:r>
      <w:r w:rsidRPr="00B83A28">
        <w:rPr>
          <w:rFonts w:cs="David"/>
          <w:sz w:val="24"/>
          <w:szCs w:val="24"/>
          <w:rtl/>
        </w:rPr>
        <w:t>2016-0025-431</w:t>
      </w:r>
    </w:p>
    <w:p w:rsidR="00762567" w:rsidRDefault="00762567" w:rsidP="00762567">
      <w:pPr>
        <w:tabs>
          <w:tab w:val="left" w:pos="5619"/>
        </w:tabs>
        <w:rPr>
          <w:rFonts w:cs="David"/>
          <w:szCs w:val="28"/>
          <w:rtl/>
        </w:rPr>
      </w:pPr>
    </w:p>
    <w:p w:rsidR="00762567" w:rsidRPr="008A64AB" w:rsidRDefault="00762567" w:rsidP="00762567">
      <w:pPr>
        <w:tabs>
          <w:tab w:val="left" w:pos="5619"/>
        </w:tabs>
        <w:rPr>
          <w:rFonts w:cs="David"/>
          <w:b/>
          <w:bCs/>
          <w:szCs w:val="28"/>
          <w:u w:val="single"/>
          <w:rtl/>
        </w:rPr>
      </w:pPr>
      <w:r>
        <w:rPr>
          <w:rFonts w:cs="David" w:hint="cs"/>
          <w:b/>
          <w:bCs/>
          <w:szCs w:val="28"/>
          <w:u w:val="single"/>
          <w:rtl/>
        </w:rPr>
        <w:t>עקרונות ל</w:t>
      </w:r>
      <w:r w:rsidRPr="008A64AB">
        <w:rPr>
          <w:rFonts w:cs="David" w:hint="cs"/>
          <w:b/>
          <w:bCs/>
          <w:szCs w:val="28"/>
          <w:u w:val="single"/>
          <w:rtl/>
        </w:rPr>
        <w:t>העברת פרויקטים של פיתוח תשתיות</w:t>
      </w:r>
      <w:r>
        <w:rPr>
          <w:rFonts w:cs="David"/>
          <w:b/>
          <w:bCs/>
          <w:szCs w:val="28"/>
          <w:u w:val="single"/>
        </w:rPr>
        <w:t xml:space="preserve"> </w:t>
      </w:r>
      <w:r>
        <w:rPr>
          <w:rFonts w:cs="David" w:hint="cs"/>
          <w:b/>
          <w:bCs/>
          <w:szCs w:val="28"/>
          <w:u w:val="single"/>
          <w:rtl/>
        </w:rPr>
        <w:t xml:space="preserve">תיירותיות ציבוריות </w:t>
      </w:r>
      <w:r w:rsidRPr="008A64AB">
        <w:rPr>
          <w:rFonts w:cs="David" w:hint="cs"/>
          <w:b/>
          <w:bCs/>
          <w:szCs w:val="28"/>
          <w:u w:val="single"/>
          <w:rtl/>
        </w:rPr>
        <w:t xml:space="preserve"> לביצוע</w:t>
      </w:r>
      <w:r>
        <w:rPr>
          <w:rFonts w:cs="David" w:hint="cs"/>
          <w:b/>
          <w:bCs/>
          <w:szCs w:val="28"/>
          <w:u w:val="single"/>
          <w:rtl/>
        </w:rPr>
        <w:t xml:space="preserve"> על ידי </w:t>
      </w:r>
      <w:r w:rsidRPr="008A64AB">
        <w:rPr>
          <w:rFonts w:cs="David" w:hint="cs"/>
          <w:b/>
          <w:bCs/>
          <w:szCs w:val="28"/>
          <w:u w:val="single"/>
          <w:rtl/>
        </w:rPr>
        <w:t>רשויות מקומיות וגופים אחרים</w:t>
      </w:r>
    </w:p>
    <w:p w:rsidR="00762567" w:rsidRDefault="00762567" w:rsidP="00762567">
      <w:pPr>
        <w:tabs>
          <w:tab w:val="left" w:pos="5619"/>
        </w:tabs>
        <w:rPr>
          <w:rFonts w:cs="David"/>
          <w:szCs w:val="28"/>
          <w:rtl/>
        </w:rPr>
      </w:pPr>
    </w:p>
    <w:p w:rsidR="00762567" w:rsidRPr="004E2CDD" w:rsidRDefault="00762567" w:rsidP="00762567">
      <w:pPr>
        <w:numPr>
          <w:ilvl w:val="0"/>
          <w:numId w:val="16"/>
        </w:numPr>
        <w:spacing w:line="360" w:lineRule="auto"/>
        <w:jc w:val="both"/>
        <w:rPr>
          <w:rFonts w:cs="David"/>
          <w:b/>
          <w:bCs/>
          <w:sz w:val="24"/>
          <w:szCs w:val="24"/>
          <w:rtl/>
        </w:rPr>
      </w:pPr>
      <w:r w:rsidRPr="004E2CDD">
        <w:rPr>
          <w:rFonts w:cs="David" w:hint="cs"/>
          <w:b/>
          <w:bCs/>
          <w:sz w:val="24"/>
          <w:szCs w:val="24"/>
          <w:rtl/>
        </w:rPr>
        <w:t>רקע</w:t>
      </w:r>
    </w:p>
    <w:p w:rsidR="00762567" w:rsidRPr="004E2CDD" w:rsidRDefault="00762567" w:rsidP="00762567">
      <w:pPr>
        <w:numPr>
          <w:ilvl w:val="1"/>
          <w:numId w:val="16"/>
        </w:numPr>
        <w:spacing w:line="360" w:lineRule="auto"/>
        <w:ind w:left="658"/>
        <w:jc w:val="both"/>
        <w:rPr>
          <w:rFonts w:cs="David"/>
          <w:sz w:val="24"/>
          <w:szCs w:val="24"/>
          <w:rtl/>
        </w:rPr>
      </w:pPr>
      <w:r w:rsidRPr="004E2CDD">
        <w:rPr>
          <w:rFonts w:cs="David"/>
          <w:sz w:val="24"/>
          <w:szCs w:val="24"/>
          <w:rtl/>
        </w:rPr>
        <w:t xml:space="preserve">משרד </w:t>
      </w:r>
      <w:r w:rsidRPr="004E2CDD">
        <w:rPr>
          <w:rFonts w:cs="David" w:hint="cs"/>
          <w:sz w:val="24"/>
          <w:szCs w:val="24"/>
          <w:rtl/>
        </w:rPr>
        <w:t xml:space="preserve">התיירות </w:t>
      </w:r>
      <w:r w:rsidRPr="004E2CDD">
        <w:rPr>
          <w:rFonts w:cs="David"/>
          <w:sz w:val="24"/>
          <w:szCs w:val="24"/>
          <w:rtl/>
        </w:rPr>
        <w:t xml:space="preserve">מבצע פיתוח תשתיות </w:t>
      </w:r>
      <w:r w:rsidRPr="004E2CDD">
        <w:rPr>
          <w:rFonts w:cs="David" w:hint="cs"/>
          <w:sz w:val="24"/>
          <w:szCs w:val="24"/>
          <w:rtl/>
        </w:rPr>
        <w:t>תיירות ציבוריות ברחבי הארץ</w:t>
      </w:r>
      <w:r>
        <w:rPr>
          <w:rFonts w:cs="David"/>
          <w:sz w:val="24"/>
          <w:szCs w:val="24"/>
        </w:rPr>
        <w:t xml:space="preserve"> </w:t>
      </w:r>
      <w:r>
        <w:rPr>
          <w:rFonts w:cs="David" w:hint="cs"/>
          <w:sz w:val="24"/>
          <w:szCs w:val="24"/>
          <w:rtl/>
        </w:rPr>
        <w:t>לקידום ועידוד התיירות ולשימושם ורווחתם של התיירים.</w:t>
      </w:r>
      <w:r w:rsidRPr="004E2CDD">
        <w:rPr>
          <w:rFonts w:cs="David" w:hint="cs"/>
          <w:sz w:val="24"/>
          <w:szCs w:val="24"/>
          <w:rtl/>
        </w:rPr>
        <w:t xml:space="preserve"> </w:t>
      </w:r>
      <w:r>
        <w:rPr>
          <w:rFonts w:cs="David"/>
          <w:sz w:val="24"/>
          <w:szCs w:val="24"/>
          <w:rtl/>
        </w:rPr>
        <w:t>העבודות מבוצעות</w:t>
      </w:r>
      <w:r w:rsidRPr="004E2CDD">
        <w:rPr>
          <w:rFonts w:cs="David"/>
          <w:sz w:val="24"/>
          <w:szCs w:val="24"/>
          <w:rtl/>
        </w:rPr>
        <w:t xml:space="preserve"> </w:t>
      </w:r>
      <w:r w:rsidRPr="004E2CDD">
        <w:rPr>
          <w:rFonts w:cs="David" w:hint="cs"/>
          <w:sz w:val="24"/>
          <w:szCs w:val="24"/>
          <w:rtl/>
        </w:rPr>
        <w:t xml:space="preserve">כיום </w:t>
      </w:r>
      <w:r w:rsidRPr="004E2CDD">
        <w:rPr>
          <w:rFonts w:cs="David"/>
          <w:sz w:val="24"/>
          <w:szCs w:val="24"/>
          <w:rtl/>
        </w:rPr>
        <w:t xml:space="preserve">באמצעות חברות </w:t>
      </w:r>
      <w:r w:rsidRPr="004E2CDD">
        <w:rPr>
          <w:rFonts w:cs="David" w:hint="cs"/>
          <w:sz w:val="24"/>
          <w:szCs w:val="24"/>
          <w:rtl/>
        </w:rPr>
        <w:t xml:space="preserve">ממשלתיות, המהוות את זרועות הביצוע של המשרד. </w:t>
      </w:r>
      <w:r w:rsidRPr="004E2CDD">
        <w:rPr>
          <w:rFonts w:cs="David"/>
          <w:sz w:val="24"/>
          <w:szCs w:val="24"/>
          <w:rtl/>
        </w:rPr>
        <w:t xml:space="preserve"> </w:t>
      </w:r>
    </w:p>
    <w:p w:rsidR="00762567" w:rsidRPr="004E2CDD" w:rsidRDefault="00762567" w:rsidP="00762567">
      <w:pPr>
        <w:numPr>
          <w:ilvl w:val="1"/>
          <w:numId w:val="16"/>
        </w:numPr>
        <w:spacing w:line="360" w:lineRule="auto"/>
        <w:ind w:left="658"/>
        <w:jc w:val="both"/>
        <w:rPr>
          <w:rFonts w:cs="David"/>
          <w:sz w:val="24"/>
          <w:szCs w:val="24"/>
          <w:rtl/>
        </w:rPr>
      </w:pPr>
      <w:r>
        <w:rPr>
          <w:rFonts w:cs="David" w:hint="cs"/>
          <w:sz w:val="24"/>
          <w:szCs w:val="24"/>
          <w:rtl/>
        </w:rPr>
        <w:t xml:space="preserve"> צוות תקציב פיתוח במשרד התיירות (להלן צת"פ) רשאי להעביר </w:t>
      </w:r>
      <w:r w:rsidRPr="004E2CDD">
        <w:rPr>
          <w:rFonts w:cs="David" w:hint="cs"/>
          <w:sz w:val="24"/>
          <w:szCs w:val="24"/>
          <w:rtl/>
        </w:rPr>
        <w:t>תכנון ו</w:t>
      </w:r>
      <w:r w:rsidRPr="004E2CDD">
        <w:rPr>
          <w:rFonts w:cs="David"/>
          <w:sz w:val="24"/>
          <w:szCs w:val="24"/>
          <w:rtl/>
        </w:rPr>
        <w:t>ביצוע עבודות הפיתוח</w:t>
      </w:r>
      <w:r w:rsidRPr="004E2CDD">
        <w:rPr>
          <w:rFonts w:cs="David" w:hint="cs"/>
          <w:sz w:val="24"/>
          <w:szCs w:val="24"/>
          <w:rtl/>
        </w:rPr>
        <w:t xml:space="preserve"> </w:t>
      </w:r>
      <w:r>
        <w:rPr>
          <w:rFonts w:cs="David" w:hint="cs"/>
          <w:sz w:val="24"/>
          <w:szCs w:val="24"/>
          <w:rtl/>
        </w:rPr>
        <w:t>ל</w:t>
      </w:r>
      <w:r w:rsidRPr="004E2CDD">
        <w:rPr>
          <w:rFonts w:cs="David"/>
          <w:sz w:val="24"/>
          <w:szCs w:val="24"/>
          <w:rtl/>
        </w:rPr>
        <w:t xml:space="preserve">רשויות </w:t>
      </w:r>
      <w:r w:rsidRPr="004E2CDD">
        <w:rPr>
          <w:rFonts w:cs="David" w:hint="cs"/>
          <w:sz w:val="24"/>
          <w:szCs w:val="24"/>
          <w:rtl/>
        </w:rPr>
        <w:t>המבקשות</w:t>
      </w:r>
      <w:r>
        <w:rPr>
          <w:rFonts w:cs="David" w:hint="cs"/>
          <w:sz w:val="24"/>
          <w:szCs w:val="24"/>
          <w:rtl/>
        </w:rPr>
        <w:t>, בהתאם לאמור במסמך זה.</w:t>
      </w:r>
      <w:r w:rsidRPr="004E2CDD">
        <w:rPr>
          <w:rFonts w:cs="David"/>
          <w:sz w:val="24"/>
          <w:szCs w:val="24"/>
          <w:rtl/>
        </w:rPr>
        <w:t xml:space="preserve"> </w:t>
      </w:r>
    </w:p>
    <w:p w:rsidR="00762567" w:rsidRPr="004E2CDD" w:rsidRDefault="00762567" w:rsidP="00762567">
      <w:pPr>
        <w:numPr>
          <w:ilvl w:val="1"/>
          <w:numId w:val="16"/>
        </w:numPr>
        <w:spacing w:line="360" w:lineRule="auto"/>
        <w:ind w:left="658"/>
        <w:jc w:val="both"/>
        <w:rPr>
          <w:rFonts w:cs="David"/>
          <w:sz w:val="24"/>
          <w:szCs w:val="24"/>
          <w:rtl/>
        </w:rPr>
      </w:pPr>
      <w:r>
        <w:rPr>
          <w:rFonts w:cs="David" w:hint="cs"/>
          <w:sz w:val="24"/>
          <w:szCs w:val="24"/>
          <w:rtl/>
        </w:rPr>
        <w:t xml:space="preserve">מסמך עקרונות </w:t>
      </w:r>
      <w:r w:rsidRPr="004E2CDD">
        <w:rPr>
          <w:rFonts w:cs="David"/>
          <w:sz w:val="24"/>
          <w:szCs w:val="24"/>
          <w:rtl/>
        </w:rPr>
        <w:t>זה בא ל</w:t>
      </w:r>
      <w:r w:rsidRPr="004E2CDD">
        <w:rPr>
          <w:rFonts w:cs="David" w:hint="cs"/>
          <w:sz w:val="24"/>
          <w:szCs w:val="24"/>
          <w:rtl/>
        </w:rPr>
        <w:t xml:space="preserve">קבוע את הכללים, בכל הקשור לביצועו של </w:t>
      </w:r>
      <w:r>
        <w:rPr>
          <w:rFonts w:cs="David" w:hint="cs"/>
          <w:sz w:val="24"/>
          <w:szCs w:val="24"/>
          <w:rtl/>
        </w:rPr>
        <w:t>פרו</w:t>
      </w:r>
      <w:r w:rsidRPr="004E2CDD">
        <w:rPr>
          <w:rFonts w:cs="David" w:hint="cs"/>
          <w:sz w:val="24"/>
          <w:szCs w:val="24"/>
          <w:rtl/>
        </w:rPr>
        <w:t xml:space="preserve">יקט פיתוח תשתית כאמור, החל משלב </w:t>
      </w:r>
      <w:r>
        <w:rPr>
          <w:rFonts w:cs="David" w:hint="cs"/>
          <w:sz w:val="24"/>
          <w:szCs w:val="24"/>
          <w:rtl/>
        </w:rPr>
        <w:t>ההחלטה על הקצאת התקציב</w:t>
      </w:r>
      <w:r w:rsidRPr="004E2CDD">
        <w:rPr>
          <w:rFonts w:cs="David" w:hint="cs"/>
          <w:sz w:val="24"/>
          <w:szCs w:val="24"/>
          <w:rtl/>
        </w:rPr>
        <w:t xml:space="preserve"> </w:t>
      </w:r>
      <w:r>
        <w:rPr>
          <w:rFonts w:cs="David" w:hint="cs"/>
          <w:sz w:val="24"/>
          <w:szCs w:val="24"/>
          <w:rtl/>
        </w:rPr>
        <w:t>ועד לסיום ביצוע הפרו</w:t>
      </w:r>
      <w:r w:rsidRPr="004E2CDD">
        <w:rPr>
          <w:rFonts w:cs="David" w:hint="cs"/>
          <w:sz w:val="24"/>
          <w:szCs w:val="24"/>
          <w:rtl/>
        </w:rPr>
        <w:t xml:space="preserve">יקט, כולל  הבטחת תחזוקת הפרויקט. </w:t>
      </w:r>
    </w:p>
    <w:p w:rsidR="00762567" w:rsidRPr="004E2CDD" w:rsidRDefault="00762567" w:rsidP="00762567">
      <w:pPr>
        <w:spacing w:line="360" w:lineRule="auto"/>
        <w:ind w:left="360"/>
        <w:jc w:val="both"/>
        <w:rPr>
          <w:rFonts w:cs="David"/>
          <w:b/>
          <w:bCs/>
          <w:sz w:val="24"/>
          <w:szCs w:val="24"/>
        </w:rPr>
      </w:pPr>
    </w:p>
    <w:p w:rsidR="00762567" w:rsidRPr="004E2CDD" w:rsidRDefault="00762567" w:rsidP="00762567">
      <w:pPr>
        <w:numPr>
          <w:ilvl w:val="0"/>
          <w:numId w:val="16"/>
        </w:numPr>
        <w:spacing w:line="360" w:lineRule="auto"/>
        <w:jc w:val="both"/>
        <w:rPr>
          <w:rFonts w:cs="David"/>
          <w:b/>
          <w:bCs/>
          <w:sz w:val="24"/>
          <w:szCs w:val="24"/>
        </w:rPr>
      </w:pPr>
      <w:r w:rsidRPr="004E2CDD">
        <w:rPr>
          <w:rFonts w:cs="David" w:hint="cs"/>
          <w:b/>
          <w:bCs/>
          <w:sz w:val="24"/>
          <w:szCs w:val="24"/>
          <w:rtl/>
        </w:rPr>
        <w:t>הגדרות</w:t>
      </w:r>
    </w:p>
    <w:p w:rsidR="00762567" w:rsidRPr="00892035" w:rsidRDefault="00762567" w:rsidP="00762567">
      <w:pPr>
        <w:numPr>
          <w:ilvl w:val="1"/>
          <w:numId w:val="16"/>
        </w:numPr>
        <w:spacing w:line="360" w:lineRule="auto"/>
        <w:jc w:val="both"/>
        <w:rPr>
          <w:rFonts w:cs="David"/>
          <w:sz w:val="24"/>
          <w:szCs w:val="24"/>
        </w:rPr>
      </w:pPr>
      <w:r w:rsidRPr="00892035">
        <w:rPr>
          <w:rFonts w:cs="David" w:hint="cs"/>
          <w:sz w:val="24"/>
          <w:szCs w:val="24"/>
          <w:rtl/>
        </w:rPr>
        <w:lastRenderedPageBreak/>
        <w:t>"רשות"  -עירייה, מועצה מקומית, מועצה אזורית או ישות שהינה תאגיד ממשלתי , עירוני או ציבורי אחר.</w:t>
      </w:r>
    </w:p>
    <w:p w:rsidR="00762567" w:rsidRPr="004E2CDD" w:rsidRDefault="00762567" w:rsidP="00762567">
      <w:pPr>
        <w:numPr>
          <w:ilvl w:val="1"/>
          <w:numId w:val="16"/>
        </w:numPr>
        <w:spacing w:line="360" w:lineRule="auto"/>
        <w:jc w:val="both"/>
        <w:rPr>
          <w:rFonts w:cs="David"/>
          <w:sz w:val="24"/>
          <w:szCs w:val="24"/>
        </w:rPr>
      </w:pPr>
      <w:r w:rsidRPr="004E2CDD">
        <w:rPr>
          <w:rFonts w:cs="David" w:hint="cs"/>
          <w:sz w:val="24"/>
          <w:szCs w:val="24"/>
          <w:rtl/>
        </w:rPr>
        <w:t>"המשרד"</w:t>
      </w:r>
      <w:r>
        <w:rPr>
          <w:rFonts w:cs="David" w:hint="cs"/>
          <w:sz w:val="24"/>
          <w:szCs w:val="24"/>
          <w:rtl/>
        </w:rPr>
        <w:t xml:space="preserve"> </w:t>
      </w:r>
      <w:r>
        <w:rPr>
          <w:rFonts w:cs="David"/>
          <w:sz w:val="24"/>
          <w:szCs w:val="24"/>
          <w:rtl/>
        </w:rPr>
        <w:t>–</w:t>
      </w:r>
      <w:r>
        <w:rPr>
          <w:rFonts w:cs="David" w:hint="cs"/>
          <w:sz w:val="24"/>
          <w:szCs w:val="24"/>
          <w:rtl/>
        </w:rPr>
        <w:t xml:space="preserve"> משרד התיירות </w:t>
      </w:r>
    </w:p>
    <w:p w:rsidR="00762567" w:rsidRPr="004E2CDD" w:rsidRDefault="00762567" w:rsidP="00172B5A">
      <w:pPr>
        <w:numPr>
          <w:ilvl w:val="1"/>
          <w:numId w:val="16"/>
        </w:numPr>
        <w:spacing w:line="360" w:lineRule="auto"/>
        <w:jc w:val="both"/>
        <w:rPr>
          <w:rFonts w:cs="David"/>
          <w:sz w:val="24"/>
          <w:szCs w:val="24"/>
        </w:rPr>
      </w:pPr>
      <w:r>
        <w:rPr>
          <w:rFonts w:cs="David" w:hint="cs"/>
          <w:sz w:val="24"/>
          <w:szCs w:val="24"/>
          <w:rtl/>
        </w:rPr>
        <w:t>"</w:t>
      </w:r>
      <w:r w:rsidR="00172B5A">
        <w:rPr>
          <w:rFonts w:cs="David" w:hint="cs"/>
          <w:sz w:val="24"/>
          <w:szCs w:val="24"/>
          <w:rtl/>
        </w:rPr>
        <w:t>צת"פ</w:t>
      </w:r>
      <w:r>
        <w:rPr>
          <w:rFonts w:cs="David" w:hint="cs"/>
          <w:sz w:val="24"/>
          <w:szCs w:val="24"/>
          <w:rtl/>
        </w:rPr>
        <w:t xml:space="preserve"> " </w:t>
      </w:r>
      <w:r w:rsidR="00172B5A">
        <w:rPr>
          <w:rFonts w:cs="David"/>
          <w:sz w:val="24"/>
          <w:szCs w:val="24"/>
          <w:rtl/>
        </w:rPr>
        <w:t>–</w:t>
      </w:r>
      <w:r w:rsidRPr="004E2CDD">
        <w:rPr>
          <w:rFonts w:cs="David" w:hint="cs"/>
          <w:sz w:val="24"/>
          <w:szCs w:val="24"/>
          <w:rtl/>
        </w:rPr>
        <w:t xml:space="preserve"> </w:t>
      </w:r>
      <w:r w:rsidR="00172B5A">
        <w:rPr>
          <w:rFonts w:cs="David" w:hint="cs"/>
          <w:sz w:val="24"/>
          <w:szCs w:val="24"/>
          <w:rtl/>
        </w:rPr>
        <w:t xml:space="preserve">צוות תקציב פיתוח שממנה מנכ"ל המשרד. </w:t>
      </w:r>
      <w:r w:rsidRPr="004E2CDD">
        <w:rPr>
          <w:rFonts w:cs="David" w:hint="cs"/>
          <w:sz w:val="24"/>
          <w:szCs w:val="24"/>
          <w:rtl/>
        </w:rPr>
        <w:t xml:space="preserve"> </w:t>
      </w:r>
    </w:p>
    <w:p w:rsidR="00762567" w:rsidRPr="004E2CDD" w:rsidRDefault="00762567" w:rsidP="00762567">
      <w:pPr>
        <w:spacing w:line="360" w:lineRule="auto"/>
        <w:ind w:left="792"/>
        <w:jc w:val="both"/>
        <w:rPr>
          <w:rFonts w:cs="David"/>
          <w:sz w:val="24"/>
          <w:szCs w:val="24"/>
        </w:rPr>
      </w:pPr>
    </w:p>
    <w:p w:rsidR="00762567" w:rsidRPr="004E2CDD" w:rsidRDefault="00762567" w:rsidP="00762567">
      <w:pPr>
        <w:numPr>
          <w:ilvl w:val="0"/>
          <w:numId w:val="16"/>
        </w:numPr>
        <w:spacing w:line="360" w:lineRule="auto"/>
        <w:jc w:val="both"/>
        <w:rPr>
          <w:rFonts w:cs="David"/>
          <w:b/>
          <w:bCs/>
          <w:sz w:val="24"/>
          <w:szCs w:val="24"/>
        </w:rPr>
      </w:pPr>
      <w:r w:rsidRPr="004E2CDD">
        <w:rPr>
          <w:rFonts w:cs="David" w:hint="cs"/>
          <w:b/>
          <w:bCs/>
          <w:sz w:val="24"/>
          <w:szCs w:val="24"/>
          <w:rtl/>
        </w:rPr>
        <w:t>החלטה על העברת פרויקט לביצוע הרשות</w:t>
      </w:r>
    </w:p>
    <w:p w:rsidR="00762567" w:rsidRPr="004E2CDD" w:rsidRDefault="00762567" w:rsidP="00762567">
      <w:pPr>
        <w:numPr>
          <w:ilvl w:val="1"/>
          <w:numId w:val="16"/>
        </w:numPr>
        <w:spacing w:line="360" w:lineRule="auto"/>
        <w:ind w:left="658"/>
        <w:jc w:val="both"/>
        <w:rPr>
          <w:rFonts w:cs="David"/>
          <w:sz w:val="24"/>
          <w:szCs w:val="24"/>
          <w:rtl/>
        </w:rPr>
      </w:pPr>
      <w:r w:rsidRPr="004E2CDD">
        <w:rPr>
          <w:rFonts w:cs="David" w:hint="cs"/>
          <w:sz w:val="24"/>
          <w:szCs w:val="24"/>
          <w:rtl/>
        </w:rPr>
        <w:t>החלטה בדבר העברת ביצועו של פרויקט לרשות, תתקבל על ידי ועדת הצת"פ ותהא טעונה אישורו של חשב המשרד.</w:t>
      </w:r>
    </w:p>
    <w:p w:rsidR="00762567" w:rsidRPr="004E2CDD" w:rsidRDefault="00762567" w:rsidP="00762567">
      <w:pPr>
        <w:numPr>
          <w:ilvl w:val="1"/>
          <w:numId w:val="16"/>
        </w:numPr>
        <w:spacing w:line="360" w:lineRule="auto"/>
        <w:ind w:left="658"/>
        <w:jc w:val="both"/>
        <w:rPr>
          <w:rFonts w:cs="David"/>
          <w:sz w:val="24"/>
          <w:szCs w:val="24"/>
          <w:rtl/>
        </w:rPr>
      </w:pPr>
      <w:r w:rsidRPr="004E2CDD">
        <w:rPr>
          <w:rFonts w:cs="David"/>
          <w:sz w:val="24"/>
          <w:szCs w:val="24"/>
          <w:rtl/>
        </w:rPr>
        <w:t>להלן רשימת העקרונות המנחים בבחירת הפרויקטים שיועברו לביצוע</w:t>
      </w:r>
      <w:r>
        <w:rPr>
          <w:rFonts w:cs="David" w:hint="cs"/>
          <w:sz w:val="24"/>
          <w:szCs w:val="24"/>
          <w:rtl/>
        </w:rPr>
        <w:t>ה של הרשות</w:t>
      </w:r>
      <w:r w:rsidRPr="004E2CDD">
        <w:rPr>
          <w:rFonts w:cs="David"/>
          <w:sz w:val="24"/>
          <w:szCs w:val="24"/>
          <w:rtl/>
        </w:rPr>
        <w:t xml:space="preserve"> :</w:t>
      </w:r>
    </w:p>
    <w:p w:rsidR="00762567" w:rsidRPr="004E2CDD" w:rsidRDefault="00762567" w:rsidP="00762567">
      <w:pPr>
        <w:numPr>
          <w:ilvl w:val="2"/>
          <w:numId w:val="16"/>
        </w:numPr>
        <w:spacing w:line="360" w:lineRule="auto"/>
        <w:jc w:val="both"/>
        <w:rPr>
          <w:rFonts w:cs="David"/>
          <w:sz w:val="24"/>
          <w:szCs w:val="24"/>
          <w:rtl/>
        </w:rPr>
      </w:pPr>
      <w:r w:rsidRPr="004E2CDD">
        <w:rPr>
          <w:rFonts w:cs="David"/>
          <w:sz w:val="24"/>
          <w:szCs w:val="24"/>
          <w:rtl/>
        </w:rPr>
        <w:t xml:space="preserve">ניסיון מוכח </w:t>
      </w:r>
      <w:r>
        <w:rPr>
          <w:rFonts w:cs="David" w:hint="cs"/>
          <w:sz w:val="24"/>
          <w:szCs w:val="24"/>
          <w:rtl/>
        </w:rPr>
        <w:t xml:space="preserve">ורלוונטי </w:t>
      </w:r>
      <w:r w:rsidRPr="004E2CDD">
        <w:rPr>
          <w:rFonts w:cs="David"/>
          <w:sz w:val="24"/>
          <w:szCs w:val="24"/>
          <w:rtl/>
        </w:rPr>
        <w:t>של הרשות בהקמת פרויקט</w:t>
      </w:r>
      <w:r w:rsidRPr="004E2CDD">
        <w:rPr>
          <w:rFonts w:cs="David" w:hint="cs"/>
          <w:sz w:val="24"/>
          <w:szCs w:val="24"/>
          <w:rtl/>
        </w:rPr>
        <w:t>י</w:t>
      </w:r>
      <w:r w:rsidRPr="004E2CDD">
        <w:rPr>
          <w:rFonts w:cs="David"/>
          <w:sz w:val="24"/>
          <w:szCs w:val="24"/>
          <w:rtl/>
        </w:rPr>
        <w:t xml:space="preserve"> תשתית בעלי מאפיינים דומים לפרויקט המאושר.</w:t>
      </w:r>
    </w:p>
    <w:p w:rsidR="00762567" w:rsidRPr="004E2CDD" w:rsidRDefault="00762567" w:rsidP="00762567">
      <w:pPr>
        <w:numPr>
          <w:ilvl w:val="2"/>
          <w:numId w:val="16"/>
        </w:numPr>
        <w:spacing w:line="360" w:lineRule="auto"/>
        <w:jc w:val="both"/>
        <w:rPr>
          <w:rFonts w:cs="David"/>
          <w:sz w:val="24"/>
          <w:szCs w:val="24"/>
          <w:rtl/>
        </w:rPr>
      </w:pPr>
      <w:r w:rsidRPr="004E2CDD">
        <w:rPr>
          <w:rFonts w:cs="David"/>
          <w:sz w:val="24"/>
          <w:szCs w:val="24"/>
          <w:rtl/>
        </w:rPr>
        <w:t>שיעור ההשתתפות -</w:t>
      </w:r>
      <w:r>
        <w:rPr>
          <w:rFonts w:cs="David"/>
          <w:sz w:val="24"/>
          <w:szCs w:val="24"/>
          <w:rtl/>
        </w:rPr>
        <w:t xml:space="preserve"> כאשר שיעור השתתפות של המשרד </w:t>
      </w:r>
      <w:r>
        <w:rPr>
          <w:rFonts w:cs="David" w:hint="cs"/>
          <w:sz w:val="24"/>
          <w:szCs w:val="24"/>
          <w:rtl/>
        </w:rPr>
        <w:t xml:space="preserve">אינו עולה על 50% </w:t>
      </w:r>
      <w:r w:rsidRPr="004E2CDD">
        <w:rPr>
          <w:rFonts w:cs="David"/>
          <w:sz w:val="24"/>
          <w:szCs w:val="24"/>
          <w:rtl/>
        </w:rPr>
        <w:t>וישנם גורמי מימון משמעותיים נוספים</w:t>
      </w:r>
      <w:r w:rsidRPr="004E2CDD">
        <w:rPr>
          <w:rFonts w:cs="David" w:hint="cs"/>
          <w:sz w:val="24"/>
          <w:szCs w:val="24"/>
          <w:rtl/>
        </w:rPr>
        <w:t>,</w:t>
      </w:r>
      <w:r w:rsidRPr="004E2CDD">
        <w:rPr>
          <w:rFonts w:cs="David"/>
          <w:sz w:val="24"/>
          <w:szCs w:val="24"/>
          <w:rtl/>
        </w:rPr>
        <w:t xml:space="preserve"> נכון יהיה </w:t>
      </w:r>
      <w:r>
        <w:rPr>
          <w:rFonts w:cs="David" w:hint="cs"/>
          <w:sz w:val="24"/>
          <w:szCs w:val="24"/>
          <w:rtl/>
        </w:rPr>
        <w:t>ש</w:t>
      </w:r>
      <w:r w:rsidRPr="004E2CDD">
        <w:rPr>
          <w:rFonts w:cs="David"/>
          <w:sz w:val="24"/>
          <w:szCs w:val="24"/>
          <w:rtl/>
        </w:rPr>
        <w:t xml:space="preserve">ביצוע יהא באמצעות הגורם </w:t>
      </w:r>
      <w:r>
        <w:rPr>
          <w:rFonts w:cs="David" w:hint="cs"/>
          <w:sz w:val="24"/>
          <w:szCs w:val="24"/>
          <w:rtl/>
        </w:rPr>
        <w:t>המשתתף במרבית המימון, אולם ההחלטה הסופית נתונה בידי הצת"פ.</w:t>
      </w:r>
    </w:p>
    <w:p w:rsidR="00762567" w:rsidRPr="004E2CDD" w:rsidRDefault="00762567" w:rsidP="00762567">
      <w:pPr>
        <w:numPr>
          <w:ilvl w:val="2"/>
          <w:numId w:val="16"/>
        </w:numPr>
        <w:spacing w:line="360" w:lineRule="auto"/>
        <w:jc w:val="both"/>
        <w:rPr>
          <w:rFonts w:cs="David"/>
          <w:sz w:val="24"/>
          <w:szCs w:val="24"/>
          <w:rtl/>
        </w:rPr>
      </w:pPr>
      <w:r w:rsidRPr="004E2CDD">
        <w:rPr>
          <w:rFonts w:cs="David"/>
          <w:sz w:val="24"/>
          <w:szCs w:val="24"/>
          <w:rtl/>
        </w:rPr>
        <w:t>התרשמות הצוות המקצועי מהתנהלות ומאמינות הרשות, המבוססת על ניסיון קודם עם נציגי הרשות</w:t>
      </w:r>
      <w:r w:rsidR="00C0550F">
        <w:rPr>
          <w:rFonts w:cs="David" w:hint="cs"/>
          <w:sz w:val="24"/>
          <w:szCs w:val="24"/>
          <w:rtl/>
        </w:rPr>
        <w:t>,</w:t>
      </w:r>
      <w:r w:rsidRPr="004E2CDD">
        <w:rPr>
          <w:rFonts w:cs="David"/>
          <w:sz w:val="24"/>
          <w:szCs w:val="24"/>
          <w:rtl/>
        </w:rPr>
        <w:t xml:space="preserve"> בביצוע פרויקטים קודמים, לרבות ניסיון של משרדי מ</w:t>
      </w:r>
      <w:r w:rsidRPr="004E2CDD">
        <w:rPr>
          <w:rFonts w:cs="David" w:hint="cs"/>
          <w:sz w:val="24"/>
          <w:szCs w:val="24"/>
          <w:rtl/>
        </w:rPr>
        <w:t>מ</w:t>
      </w:r>
      <w:r w:rsidRPr="004E2CDD">
        <w:rPr>
          <w:rFonts w:cs="David"/>
          <w:sz w:val="24"/>
          <w:szCs w:val="24"/>
          <w:rtl/>
        </w:rPr>
        <w:t>שלה אחרים</w:t>
      </w:r>
      <w:r>
        <w:rPr>
          <w:rFonts w:cs="David" w:hint="cs"/>
          <w:sz w:val="24"/>
          <w:szCs w:val="24"/>
          <w:rtl/>
        </w:rPr>
        <w:t xml:space="preserve"> עם הרשות</w:t>
      </w:r>
      <w:r w:rsidRPr="004E2CDD">
        <w:rPr>
          <w:rFonts w:cs="David"/>
          <w:sz w:val="24"/>
          <w:szCs w:val="24"/>
          <w:rtl/>
        </w:rPr>
        <w:t>.</w:t>
      </w:r>
    </w:p>
    <w:p w:rsidR="00762567" w:rsidRPr="004E2CDD" w:rsidRDefault="00762567" w:rsidP="00762567">
      <w:pPr>
        <w:numPr>
          <w:ilvl w:val="2"/>
          <w:numId w:val="16"/>
        </w:numPr>
        <w:spacing w:line="360" w:lineRule="auto"/>
        <w:jc w:val="both"/>
        <w:rPr>
          <w:rFonts w:cs="David"/>
          <w:sz w:val="24"/>
          <w:szCs w:val="24"/>
          <w:rtl/>
        </w:rPr>
      </w:pPr>
      <w:r w:rsidRPr="004E2CDD">
        <w:rPr>
          <w:rFonts w:cs="David"/>
          <w:sz w:val="24"/>
          <w:szCs w:val="24"/>
          <w:rtl/>
        </w:rPr>
        <w:lastRenderedPageBreak/>
        <w:t xml:space="preserve">ניהול הפרויקט- כאשר </w:t>
      </w:r>
      <w:r w:rsidRPr="004E2CDD">
        <w:rPr>
          <w:rFonts w:cs="David" w:hint="cs"/>
          <w:sz w:val="24"/>
          <w:szCs w:val="24"/>
          <w:rtl/>
        </w:rPr>
        <w:t>הפרויקט נמצא בשלבי תכנון מתקדמים, או שהרשות ביצעה שלבים מוקדמים של הפרויקט, או לחילופין הפרויקט מה</w:t>
      </w:r>
      <w:r>
        <w:rPr>
          <w:rFonts w:cs="David" w:hint="cs"/>
          <w:sz w:val="24"/>
          <w:szCs w:val="24"/>
          <w:rtl/>
        </w:rPr>
        <w:t>ווה חלק ממכלול  תשתיות רחב יותר</w:t>
      </w:r>
      <w:r w:rsidRPr="004E2CDD">
        <w:rPr>
          <w:rFonts w:cs="David"/>
          <w:sz w:val="24"/>
          <w:szCs w:val="24"/>
          <w:rtl/>
        </w:rPr>
        <w:t xml:space="preserve">, </w:t>
      </w:r>
      <w:r>
        <w:rPr>
          <w:rFonts w:cs="David" w:hint="cs"/>
          <w:sz w:val="24"/>
          <w:szCs w:val="24"/>
          <w:rtl/>
        </w:rPr>
        <w:t xml:space="preserve">תינתן עדיפות למסירת </w:t>
      </w:r>
      <w:r w:rsidRPr="004E2CDD">
        <w:rPr>
          <w:rFonts w:cs="David"/>
          <w:sz w:val="24"/>
          <w:szCs w:val="24"/>
          <w:rtl/>
        </w:rPr>
        <w:t xml:space="preserve"> הביצוע </w:t>
      </w:r>
      <w:r>
        <w:rPr>
          <w:rFonts w:cs="David" w:hint="cs"/>
          <w:sz w:val="24"/>
          <w:szCs w:val="24"/>
          <w:rtl/>
        </w:rPr>
        <w:t>ל</w:t>
      </w:r>
      <w:r w:rsidRPr="004E2CDD">
        <w:rPr>
          <w:rFonts w:cs="David"/>
          <w:sz w:val="24"/>
          <w:szCs w:val="24"/>
          <w:rtl/>
        </w:rPr>
        <w:t>רשות ולא להעבירו לגורם אחר.</w:t>
      </w:r>
    </w:p>
    <w:p w:rsidR="00762567" w:rsidRPr="00892035" w:rsidRDefault="00762567" w:rsidP="00762567">
      <w:pPr>
        <w:numPr>
          <w:ilvl w:val="2"/>
          <w:numId w:val="16"/>
        </w:numPr>
        <w:spacing w:line="360" w:lineRule="auto"/>
        <w:jc w:val="both"/>
        <w:rPr>
          <w:rFonts w:cs="David"/>
          <w:sz w:val="24"/>
          <w:szCs w:val="24"/>
        </w:rPr>
      </w:pPr>
      <w:r w:rsidRPr="004E2CDD">
        <w:rPr>
          <w:rFonts w:cs="David"/>
          <w:sz w:val="24"/>
          <w:szCs w:val="24"/>
          <w:rtl/>
        </w:rPr>
        <w:t>מידת האיתנות הכספית של הרשות</w:t>
      </w:r>
      <w:r>
        <w:rPr>
          <w:rFonts w:cs="David" w:hint="cs"/>
          <w:sz w:val="24"/>
          <w:szCs w:val="24"/>
          <w:rtl/>
        </w:rPr>
        <w:t xml:space="preserve"> (אמות המידה שלהלן נוגעות לבחינת האיתנות הכספית של רשויות מקומיות בלבד). </w:t>
      </w:r>
      <w:r w:rsidRPr="00892035">
        <w:rPr>
          <w:rFonts w:cs="David" w:hint="cs"/>
          <w:sz w:val="24"/>
          <w:szCs w:val="24"/>
          <w:rtl/>
        </w:rPr>
        <w:t>פרמטר זה ייבחן עפ"י אמות המידה</w:t>
      </w:r>
      <w:r>
        <w:rPr>
          <w:rFonts w:cs="David" w:hint="cs"/>
          <w:sz w:val="24"/>
          <w:szCs w:val="24"/>
          <w:rtl/>
        </w:rPr>
        <w:t xml:space="preserve"> שלהלן</w:t>
      </w:r>
      <w:r w:rsidRPr="00892035">
        <w:rPr>
          <w:rFonts w:cs="David" w:hint="cs"/>
          <w:sz w:val="24"/>
          <w:szCs w:val="24"/>
          <w:rtl/>
        </w:rPr>
        <w:t>:</w:t>
      </w:r>
    </w:p>
    <w:p w:rsidR="00762567" w:rsidRPr="004E2CDD" w:rsidRDefault="00762567" w:rsidP="00762567">
      <w:pPr>
        <w:numPr>
          <w:ilvl w:val="0"/>
          <w:numId w:val="37"/>
        </w:numPr>
        <w:tabs>
          <w:tab w:val="left" w:pos="1650"/>
        </w:tabs>
        <w:spacing w:line="360" w:lineRule="auto"/>
        <w:ind w:left="1792" w:hanging="567"/>
        <w:jc w:val="both"/>
        <w:rPr>
          <w:rFonts w:cs="David"/>
          <w:sz w:val="24"/>
          <w:szCs w:val="24"/>
          <w:rtl/>
        </w:rPr>
      </w:pPr>
      <w:r w:rsidRPr="004E2CDD">
        <w:rPr>
          <w:rFonts w:cs="David" w:hint="cs"/>
          <w:sz w:val="24"/>
          <w:szCs w:val="24"/>
          <w:rtl/>
        </w:rPr>
        <w:t>ה</w:t>
      </w:r>
      <w:r>
        <w:rPr>
          <w:rFonts w:cs="David" w:hint="cs"/>
          <w:sz w:val="24"/>
          <w:szCs w:val="24"/>
          <w:rtl/>
        </w:rPr>
        <w:t>דירוג</w:t>
      </w:r>
      <w:r w:rsidRPr="004E2CDD">
        <w:rPr>
          <w:rFonts w:cs="David" w:hint="cs"/>
          <w:sz w:val="24"/>
          <w:szCs w:val="24"/>
          <w:rtl/>
        </w:rPr>
        <w:t xml:space="preserve"> הסוציו-אקונומי של הרשות המקומית.</w:t>
      </w:r>
    </w:p>
    <w:p w:rsidR="00762567" w:rsidRPr="004E2CDD" w:rsidRDefault="00762567" w:rsidP="00762567">
      <w:pPr>
        <w:numPr>
          <w:ilvl w:val="0"/>
          <w:numId w:val="37"/>
        </w:numPr>
        <w:tabs>
          <w:tab w:val="left" w:pos="1650"/>
        </w:tabs>
        <w:spacing w:line="360" w:lineRule="auto"/>
        <w:ind w:left="1792" w:hanging="567"/>
        <w:jc w:val="both"/>
        <w:rPr>
          <w:rFonts w:cs="David"/>
          <w:sz w:val="24"/>
          <w:szCs w:val="24"/>
          <w:rtl/>
        </w:rPr>
      </w:pPr>
      <w:r w:rsidRPr="004E2CDD">
        <w:rPr>
          <w:rFonts w:cs="David" w:hint="cs"/>
          <w:sz w:val="24"/>
          <w:szCs w:val="24"/>
          <w:rtl/>
        </w:rPr>
        <w:t>שיעור גביית הארנונה</w:t>
      </w:r>
      <w:r>
        <w:rPr>
          <w:rFonts w:cs="David" w:hint="cs"/>
          <w:sz w:val="24"/>
          <w:szCs w:val="24"/>
          <w:rtl/>
        </w:rPr>
        <w:t xml:space="preserve"> ע"י הרשות</w:t>
      </w:r>
    </w:p>
    <w:p w:rsidR="00762567" w:rsidRPr="004E2CDD" w:rsidRDefault="00762567" w:rsidP="00762567">
      <w:pPr>
        <w:numPr>
          <w:ilvl w:val="0"/>
          <w:numId w:val="37"/>
        </w:numPr>
        <w:tabs>
          <w:tab w:val="left" w:pos="1650"/>
        </w:tabs>
        <w:spacing w:line="360" w:lineRule="auto"/>
        <w:ind w:left="1792" w:hanging="567"/>
        <w:jc w:val="both"/>
        <w:rPr>
          <w:rFonts w:cs="David"/>
          <w:sz w:val="24"/>
          <w:szCs w:val="24"/>
          <w:rtl/>
        </w:rPr>
      </w:pPr>
      <w:r w:rsidRPr="004E2CDD">
        <w:rPr>
          <w:rFonts w:cs="David" w:hint="cs"/>
          <w:sz w:val="24"/>
          <w:szCs w:val="24"/>
          <w:rtl/>
        </w:rPr>
        <w:t>קיומו של גרעון כספי בתקציב הרשות.</w:t>
      </w:r>
    </w:p>
    <w:p w:rsidR="00762567" w:rsidRPr="004E2CDD" w:rsidRDefault="00762567" w:rsidP="00762567">
      <w:pPr>
        <w:numPr>
          <w:ilvl w:val="0"/>
          <w:numId w:val="37"/>
        </w:numPr>
        <w:tabs>
          <w:tab w:val="left" w:pos="1650"/>
        </w:tabs>
        <w:spacing w:line="360" w:lineRule="auto"/>
        <w:ind w:left="1792" w:hanging="567"/>
        <w:jc w:val="both"/>
        <w:rPr>
          <w:rFonts w:cs="David"/>
          <w:sz w:val="24"/>
          <w:szCs w:val="24"/>
          <w:rtl/>
        </w:rPr>
      </w:pPr>
      <w:r w:rsidRPr="004E2CDD">
        <w:rPr>
          <w:rFonts w:cs="David" w:hint="cs"/>
          <w:sz w:val="24"/>
          <w:szCs w:val="24"/>
          <w:rtl/>
        </w:rPr>
        <w:t>הניהול הכספי של הרשות מבוצע ללא חשב מלווה</w:t>
      </w:r>
    </w:p>
    <w:p w:rsidR="00762567" w:rsidRPr="004E2CDD" w:rsidRDefault="00762567" w:rsidP="00762567">
      <w:pPr>
        <w:spacing w:line="360" w:lineRule="auto"/>
        <w:ind w:left="1225"/>
        <w:jc w:val="both"/>
        <w:rPr>
          <w:rFonts w:cs="David"/>
          <w:sz w:val="24"/>
          <w:szCs w:val="24"/>
          <w:rtl/>
        </w:rPr>
      </w:pPr>
      <w:r w:rsidRPr="004E2CDD">
        <w:rPr>
          <w:rFonts w:cs="David" w:hint="cs"/>
          <w:sz w:val="24"/>
          <w:szCs w:val="24"/>
          <w:rtl/>
        </w:rPr>
        <w:t>מידת האיתנות הכספית כאמור, תיבחן בהתייחס להיקף הכספי של הפרויקט ומידת מורכבותו. ככל שמדובר בפרויקט משמעותי יותר, כך עולה חשיבותה של האיתנות הכספית.</w:t>
      </w:r>
    </w:p>
    <w:p w:rsidR="00762567" w:rsidRPr="004E2CDD" w:rsidRDefault="00762567" w:rsidP="00762567">
      <w:pPr>
        <w:spacing w:line="360" w:lineRule="auto"/>
        <w:ind w:left="360"/>
        <w:jc w:val="both"/>
        <w:rPr>
          <w:rFonts w:cs="David"/>
          <w:sz w:val="24"/>
          <w:szCs w:val="24"/>
          <w:rtl/>
        </w:rPr>
      </w:pPr>
    </w:p>
    <w:p w:rsidR="00762567" w:rsidRPr="004E2CDD" w:rsidRDefault="00762567" w:rsidP="00762567">
      <w:pPr>
        <w:numPr>
          <w:ilvl w:val="0"/>
          <w:numId w:val="16"/>
        </w:numPr>
        <w:spacing w:line="360" w:lineRule="auto"/>
        <w:jc w:val="both"/>
        <w:rPr>
          <w:rFonts w:cs="David"/>
          <w:b/>
          <w:bCs/>
          <w:sz w:val="24"/>
          <w:szCs w:val="24"/>
          <w:rtl/>
        </w:rPr>
      </w:pPr>
      <w:r w:rsidRPr="004E2CDD">
        <w:rPr>
          <w:rFonts w:cs="David" w:hint="cs"/>
          <w:b/>
          <w:bCs/>
          <w:sz w:val="24"/>
          <w:szCs w:val="24"/>
          <w:rtl/>
        </w:rPr>
        <w:t xml:space="preserve">הזמנת עבודה/הסכם </w:t>
      </w:r>
    </w:p>
    <w:p w:rsidR="00762567" w:rsidRPr="00D93ACE" w:rsidRDefault="00762567" w:rsidP="00762567">
      <w:pPr>
        <w:numPr>
          <w:ilvl w:val="1"/>
          <w:numId w:val="16"/>
        </w:numPr>
        <w:spacing w:line="360" w:lineRule="auto"/>
        <w:ind w:left="658"/>
        <w:jc w:val="both"/>
        <w:rPr>
          <w:rFonts w:cs="David"/>
          <w:sz w:val="24"/>
          <w:szCs w:val="24"/>
        </w:rPr>
      </w:pPr>
      <w:r w:rsidRPr="00D93ACE">
        <w:rPr>
          <w:rFonts w:cs="David" w:hint="cs"/>
          <w:sz w:val="24"/>
          <w:szCs w:val="24"/>
          <w:rtl/>
        </w:rPr>
        <w:t xml:space="preserve">לאחר שהצת"פ החליט על מסירת תכנון וביצוע פרויקט לרשות, יעביר המשרד לרשות  לצורך ביצוע העבודות, הסכם בצירוף הזמנת עבודה עם פירוט הפרויקט והעבודות לתכנון ולביצוע על מרכיביהם השונים, סכום השתתפות ושיעור </w:t>
      </w:r>
      <w:r w:rsidRPr="00D93ACE">
        <w:rPr>
          <w:rFonts w:cs="David" w:hint="cs"/>
          <w:sz w:val="24"/>
          <w:szCs w:val="24"/>
          <w:rtl/>
        </w:rPr>
        <w:lastRenderedPageBreak/>
        <w:t>השתתפות המשרד, משך הזמן לביצוע העבודות, ותנאים נוספים לפי מסמך זה, הכל בהתאם להחלטת הצת"פ.</w:t>
      </w:r>
      <w:r w:rsidRPr="00D93ACE">
        <w:rPr>
          <w:rFonts w:cs="David"/>
          <w:sz w:val="24"/>
          <w:szCs w:val="24"/>
          <w:rtl/>
        </w:rPr>
        <w:t xml:space="preserve"> </w:t>
      </w:r>
    </w:p>
    <w:p w:rsidR="00762567" w:rsidRPr="00D93ACE" w:rsidRDefault="00762567" w:rsidP="00762567">
      <w:pPr>
        <w:pStyle w:val="ad"/>
        <w:numPr>
          <w:ilvl w:val="1"/>
          <w:numId w:val="16"/>
        </w:numPr>
        <w:spacing w:after="200" w:line="360" w:lineRule="auto"/>
        <w:ind w:left="658"/>
        <w:jc w:val="both"/>
        <w:rPr>
          <w:rFonts w:cs="David"/>
        </w:rPr>
      </w:pPr>
      <w:r w:rsidRPr="00D93ACE">
        <w:rPr>
          <w:rFonts w:cs="David" w:hint="cs"/>
          <w:rtl/>
        </w:rPr>
        <w:t>הזמנת העבודה תהיה בתוקף, עד למועד הנקוב בה.</w:t>
      </w:r>
      <w:r>
        <w:rPr>
          <w:rFonts w:cs="David" w:hint="cs"/>
          <w:rtl/>
        </w:rPr>
        <w:t xml:space="preserve"> </w:t>
      </w:r>
      <w:r w:rsidRPr="00D93ACE">
        <w:rPr>
          <w:rFonts w:cs="David" w:hint="cs"/>
          <w:rtl/>
        </w:rPr>
        <w:t>לאחר המועד הנקוב, תבוטל הזמנת העבודה, אלא אם כן החליט המשרד על האר</w:t>
      </w:r>
      <w:r>
        <w:rPr>
          <w:rFonts w:cs="David" w:hint="cs"/>
          <w:rtl/>
        </w:rPr>
        <w:t>כת תוקפה ובכפוף</w:t>
      </w:r>
      <w:r w:rsidRPr="00D93ACE">
        <w:rPr>
          <w:rFonts w:cs="David" w:hint="cs"/>
          <w:rtl/>
        </w:rPr>
        <w:t xml:space="preserve"> להוצאת הזמנת עבודה מתוקנת. </w:t>
      </w:r>
    </w:p>
    <w:p w:rsidR="00762567" w:rsidRPr="004E2CDD" w:rsidRDefault="00762567" w:rsidP="00762567">
      <w:pPr>
        <w:numPr>
          <w:ilvl w:val="1"/>
          <w:numId w:val="16"/>
        </w:numPr>
        <w:spacing w:line="360" w:lineRule="auto"/>
        <w:ind w:left="658"/>
        <w:jc w:val="both"/>
        <w:rPr>
          <w:rFonts w:cs="David"/>
          <w:sz w:val="24"/>
          <w:szCs w:val="24"/>
        </w:rPr>
      </w:pPr>
      <w:r w:rsidRPr="004E2CDD">
        <w:rPr>
          <w:rFonts w:cs="David" w:hint="cs"/>
          <w:sz w:val="24"/>
          <w:szCs w:val="24"/>
          <w:rtl/>
        </w:rPr>
        <w:t xml:space="preserve">הרשות </w:t>
      </w:r>
      <w:r>
        <w:rPr>
          <w:rFonts w:cs="David" w:hint="cs"/>
          <w:sz w:val="24"/>
          <w:szCs w:val="24"/>
          <w:rtl/>
        </w:rPr>
        <w:t>תחל בביצוע</w:t>
      </w:r>
      <w:r w:rsidRPr="004E2CDD">
        <w:rPr>
          <w:rFonts w:cs="David" w:hint="cs"/>
          <w:sz w:val="24"/>
          <w:szCs w:val="24"/>
          <w:rtl/>
        </w:rPr>
        <w:t xml:space="preserve"> העבודות </w:t>
      </w:r>
      <w:r>
        <w:rPr>
          <w:rFonts w:cs="David" w:hint="cs"/>
          <w:sz w:val="24"/>
          <w:szCs w:val="24"/>
          <w:rtl/>
        </w:rPr>
        <w:t xml:space="preserve">בפרויקט המאושר </w:t>
      </w:r>
      <w:r w:rsidRPr="004E2CDD">
        <w:rPr>
          <w:rFonts w:cs="David" w:hint="cs"/>
          <w:sz w:val="24"/>
          <w:szCs w:val="24"/>
          <w:rtl/>
        </w:rPr>
        <w:t xml:space="preserve">רק לאחר קבלת </w:t>
      </w:r>
      <w:r>
        <w:rPr>
          <w:rFonts w:cs="David" w:hint="cs"/>
          <w:sz w:val="24"/>
          <w:szCs w:val="24"/>
          <w:rtl/>
        </w:rPr>
        <w:t>הסכם/</w:t>
      </w:r>
      <w:r w:rsidRPr="004E2CDD">
        <w:rPr>
          <w:rFonts w:cs="David" w:hint="cs"/>
          <w:sz w:val="24"/>
          <w:szCs w:val="24"/>
          <w:rtl/>
        </w:rPr>
        <w:t>הזמנת עבודה</w:t>
      </w:r>
      <w:r>
        <w:rPr>
          <w:rFonts w:cs="David" w:hint="cs"/>
          <w:sz w:val="24"/>
          <w:szCs w:val="24"/>
          <w:rtl/>
        </w:rPr>
        <w:t>,</w:t>
      </w:r>
      <w:r w:rsidRPr="004E2CDD">
        <w:rPr>
          <w:rFonts w:cs="David" w:hint="cs"/>
          <w:sz w:val="24"/>
          <w:szCs w:val="24"/>
          <w:rtl/>
        </w:rPr>
        <w:t xml:space="preserve"> כשהם חתומים ע"י מורשי החתימה במשרד וע"י ראש הרשות וגזבר הרשות. יובהר כי חתימת הרשות על ההסכם והזמנת העבודה, היא תנאי להעברת ביצוע הפרויקט לידי הרשות.</w:t>
      </w:r>
    </w:p>
    <w:p w:rsidR="00762567" w:rsidRPr="004E2CDD" w:rsidRDefault="00762567" w:rsidP="00762567">
      <w:pPr>
        <w:numPr>
          <w:ilvl w:val="1"/>
          <w:numId w:val="16"/>
        </w:numPr>
        <w:spacing w:line="360" w:lineRule="auto"/>
        <w:ind w:left="658"/>
        <w:jc w:val="both"/>
        <w:rPr>
          <w:rFonts w:cs="David"/>
          <w:sz w:val="24"/>
          <w:szCs w:val="24"/>
        </w:rPr>
      </w:pPr>
      <w:r w:rsidRPr="004E2CDD">
        <w:rPr>
          <w:rFonts w:cs="David" w:hint="cs"/>
          <w:sz w:val="24"/>
          <w:szCs w:val="24"/>
          <w:rtl/>
        </w:rPr>
        <w:t xml:space="preserve">מקורות המימון לפרויקט, לרבות שיעור השתתפותו של המשרד בפרויקט, ייקבעו </w:t>
      </w:r>
      <w:r>
        <w:rPr>
          <w:rFonts w:cs="David" w:hint="cs"/>
          <w:sz w:val="24"/>
          <w:szCs w:val="24"/>
          <w:rtl/>
        </w:rPr>
        <w:t>ב</w:t>
      </w:r>
      <w:r w:rsidRPr="004E2CDD">
        <w:rPr>
          <w:rFonts w:cs="David" w:hint="cs"/>
          <w:sz w:val="24"/>
          <w:szCs w:val="24"/>
          <w:rtl/>
        </w:rPr>
        <w:t>הזמנת העבודה/ההסכם.</w:t>
      </w:r>
    </w:p>
    <w:p w:rsidR="00762567" w:rsidRPr="004E2CDD" w:rsidRDefault="00762567" w:rsidP="00762567">
      <w:pPr>
        <w:numPr>
          <w:ilvl w:val="1"/>
          <w:numId w:val="16"/>
        </w:numPr>
        <w:spacing w:line="360" w:lineRule="auto"/>
        <w:ind w:left="658"/>
        <w:jc w:val="both"/>
        <w:rPr>
          <w:rFonts w:cs="David"/>
          <w:sz w:val="24"/>
          <w:szCs w:val="24"/>
          <w:rtl/>
        </w:rPr>
      </w:pPr>
      <w:r w:rsidRPr="004E2CDD">
        <w:rPr>
          <w:rFonts w:cs="David" w:hint="cs"/>
          <w:sz w:val="24"/>
          <w:szCs w:val="24"/>
          <w:rtl/>
        </w:rPr>
        <w:t>המשרד יהיה רשאי, בעקבות שינוי מדיניות או שינוי נסיבות, להקפיא או לשנות תכנית עבודה או ח</w:t>
      </w:r>
      <w:r>
        <w:rPr>
          <w:rFonts w:cs="David" w:hint="cs"/>
          <w:sz w:val="24"/>
          <w:szCs w:val="24"/>
          <w:rtl/>
        </w:rPr>
        <w:t>לקים ממנה, למעט פרויקטים שהרשות</w:t>
      </w:r>
      <w:r w:rsidRPr="004E2CDD">
        <w:rPr>
          <w:rFonts w:cs="David" w:hint="cs"/>
          <w:sz w:val="24"/>
          <w:szCs w:val="24"/>
          <w:rtl/>
        </w:rPr>
        <w:t xml:space="preserve"> החלה בביצועם עפ"י הזמנות עבודה שנמסרו לה על ידי המשרד טרם שינוי המדיניות או הנסיבות, לפי העניין. </w:t>
      </w:r>
    </w:p>
    <w:p w:rsidR="00762567" w:rsidRPr="004E2CDD" w:rsidRDefault="00762567" w:rsidP="00762567">
      <w:pPr>
        <w:numPr>
          <w:ilvl w:val="1"/>
          <w:numId w:val="16"/>
        </w:numPr>
        <w:spacing w:line="360" w:lineRule="auto"/>
        <w:ind w:left="658"/>
        <w:jc w:val="both"/>
        <w:rPr>
          <w:rFonts w:cs="David"/>
          <w:sz w:val="24"/>
          <w:szCs w:val="24"/>
        </w:rPr>
      </w:pPr>
      <w:r w:rsidRPr="004E2CDD">
        <w:rPr>
          <w:rFonts w:cs="David" w:hint="cs"/>
          <w:sz w:val="24"/>
          <w:szCs w:val="24"/>
          <w:rtl/>
        </w:rPr>
        <w:t xml:space="preserve">המשרד, </w:t>
      </w:r>
      <w:r>
        <w:rPr>
          <w:rFonts w:cs="David" w:hint="cs"/>
          <w:sz w:val="24"/>
          <w:szCs w:val="24"/>
          <w:rtl/>
        </w:rPr>
        <w:t xml:space="preserve">בהתייחס לעקרונות המנחים שפורטו בסעיף 3, </w:t>
      </w:r>
      <w:r w:rsidRPr="004E2CDD">
        <w:rPr>
          <w:rFonts w:cs="David" w:hint="cs"/>
          <w:sz w:val="24"/>
          <w:szCs w:val="24"/>
          <w:rtl/>
        </w:rPr>
        <w:t>רשאי להרחיב את העבודות, להוסיף פעילות חדשה ולק</w:t>
      </w:r>
      <w:r>
        <w:rPr>
          <w:rFonts w:cs="David" w:hint="cs"/>
          <w:sz w:val="24"/>
          <w:szCs w:val="24"/>
          <w:rtl/>
        </w:rPr>
        <w:t>בוע את המסגרת התקציבית המעודכנת</w:t>
      </w:r>
      <w:r w:rsidRPr="004E2CDD">
        <w:rPr>
          <w:rFonts w:cs="David" w:hint="cs"/>
          <w:sz w:val="24"/>
          <w:szCs w:val="24"/>
          <w:rtl/>
        </w:rPr>
        <w:t xml:space="preserve"> לצורך ביצוען, והכל כמפורט בהזמנת עבודה מעודכנת שתימסר לרשות, כאמור לעיל.</w:t>
      </w:r>
    </w:p>
    <w:p w:rsidR="00762567" w:rsidRPr="004E2CDD" w:rsidRDefault="00762567" w:rsidP="00762567">
      <w:pPr>
        <w:numPr>
          <w:ilvl w:val="1"/>
          <w:numId w:val="16"/>
        </w:numPr>
        <w:spacing w:line="360" w:lineRule="auto"/>
        <w:ind w:left="658"/>
        <w:jc w:val="both"/>
        <w:rPr>
          <w:rFonts w:cs="David"/>
          <w:sz w:val="24"/>
          <w:szCs w:val="24"/>
          <w:rtl/>
        </w:rPr>
      </w:pPr>
      <w:r w:rsidRPr="004E2CDD">
        <w:rPr>
          <w:rFonts w:cs="David" w:hint="cs"/>
          <w:sz w:val="24"/>
          <w:szCs w:val="24"/>
          <w:rtl/>
        </w:rPr>
        <w:lastRenderedPageBreak/>
        <w:t>הזמנות עבודה ייחתמו על ידי המשרד רק אם ההוצאות הכרוכות בביצוען יתוקצבו בחוק התקציב השנתי.</w:t>
      </w:r>
    </w:p>
    <w:p w:rsidR="00762567" w:rsidRPr="00E8536E" w:rsidRDefault="00762567" w:rsidP="00762567">
      <w:pPr>
        <w:numPr>
          <w:ilvl w:val="1"/>
          <w:numId w:val="16"/>
        </w:numPr>
        <w:spacing w:line="360" w:lineRule="auto"/>
        <w:ind w:left="658"/>
        <w:jc w:val="both"/>
        <w:rPr>
          <w:rFonts w:cs="David"/>
          <w:sz w:val="24"/>
          <w:szCs w:val="24"/>
        </w:rPr>
      </w:pPr>
      <w:r w:rsidRPr="00E8536E">
        <w:rPr>
          <w:rFonts w:cs="David" w:hint="eastAsia"/>
          <w:sz w:val="24"/>
          <w:szCs w:val="24"/>
          <w:rtl/>
        </w:rPr>
        <w:t>ככל</w:t>
      </w:r>
      <w:r w:rsidRPr="00E8536E">
        <w:rPr>
          <w:rFonts w:cs="David"/>
          <w:sz w:val="24"/>
          <w:szCs w:val="24"/>
          <w:rtl/>
        </w:rPr>
        <w:t xml:space="preserve"> שהתקציבים המאושרים לפרויקט כלשהו לא יספיקו לצורך השלמת הפרויקט בהתאם להזמנת העבודה, עקב נסיבות שאינן תלויות ברשות, </w:t>
      </w:r>
      <w:r>
        <w:rPr>
          <w:rFonts w:cs="David" w:hint="cs"/>
          <w:sz w:val="24"/>
          <w:szCs w:val="24"/>
          <w:rtl/>
        </w:rPr>
        <w:t xml:space="preserve">רשאית </w:t>
      </w:r>
      <w:r w:rsidRPr="00E8536E">
        <w:rPr>
          <w:rFonts w:cs="David" w:hint="eastAsia"/>
          <w:sz w:val="24"/>
          <w:szCs w:val="24"/>
          <w:rtl/>
        </w:rPr>
        <w:t>הרשות</w:t>
      </w:r>
      <w:r w:rsidRPr="00E8536E">
        <w:rPr>
          <w:rFonts w:cs="David"/>
          <w:sz w:val="24"/>
          <w:szCs w:val="24"/>
          <w:rtl/>
        </w:rPr>
        <w:t xml:space="preserve"> </w:t>
      </w:r>
      <w:r>
        <w:rPr>
          <w:rFonts w:cs="David" w:hint="cs"/>
          <w:sz w:val="24"/>
          <w:szCs w:val="24"/>
          <w:rtl/>
        </w:rPr>
        <w:t xml:space="preserve">לפנות </w:t>
      </w:r>
      <w:r w:rsidRPr="00E8536E">
        <w:rPr>
          <w:rFonts w:cs="David" w:hint="eastAsia"/>
          <w:sz w:val="24"/>
          <w:szCs w:val="24"/>
          <w:rtl/>
        </w:rPr>
        <w:t>למשרד</w:t>
      </w:r>
      <w:r w:rsidRPr="00E8536E">
        <w:rPr>
          <w:rFonts w:cs="David"/>
          <w:sz w:val="24"/>
          <w:szCs w:val="24"/>
          <w:rtl/>
        </w:rPr>
        <w:t xml:space="preserve"> בבקשה להגדלת התקציב, והמשרד</w:t>
      </w:r>
      <w:r>
        <w:rPr>
          <w:rFonts w:cs="David" w:hint="cs"/>
          <w:sz w:val="24"/>
          <w:szCs w:val="24"/>
          <w:rtl/>
        </w:rPr>
        <w:t xml:space="preserve"> ,</w:t>
      </w:r>
      <w:r w:rsidRPr="00E8536E">
        <w:rPr>
          <w:rFonts w:cs="David"/>
          <w:sz w:val="24"/>
          <w:szCs w:val="24"/>
          <w:rtl/>
        </w:rPr>
        <w:t xml:space="preserve"> </w:t>
      </w:r>
      <w:r>
        <w:rPr>
          <w:rFonts w:cs="David" w:hint="cs"/>
          <w:sz w:val="24"/>
          <w:szCs w:val="24"/>
          <w:rtl/>
        </w:rPr>
        <w:t xml:space="preserve">באישור צת"פ, </w:t>
      </w:r>
      <w:r w:rsidRPr="00E8536E">
        <w:rPr>
          <w:rFonts w:cs="David" w:hint="eastAsia"/>
          <w:sz w:val="24"/>
          <w:szCs w:val="24"/>
          <w:rtl/>
        </w:rPr>
        <w:t>יחליט</w:t>
      </w:r>
      <w:r w:rsidRPr="00E8536E">
        <w:rPr>
          <w:rFonts w:cs="David"/>
          <w:sz w:val="24"/>
          <w:szCs w:val="24"/>
          <w:rtl/>
        </w:rPr>
        <w:t xml:space="preserve"> בבקשה על פי שיקול דעתו. החליט המשרד שלא להגדיל את התקציב, תהא הרשות רשאית לצמצם את היקף העבודות בפרויקט, או להשהות את ביצוען, על מנת להתאים את היקף העבודות לתקציב המאושר.</w:t>
      </w:r>
    </w:p>
    <w:p w:rsidR="00762567" w:rsidRDefault="00762567" w:rsidP="00762567">
      <w:pPr>
        <w:tabs>
          <w:tab w:val="right" w:pos="516"/>
        </w:tabs>
        <w:spacing w:line="360" w:lineRule="auto"/>
        <w:ind w:left="792"/>
        <w:jc w:val="both"/>
        <w:textAlignment w:val="auto"/>
        <w:rPr>
          <w:rFonts w:cs="David"/>
          <w:sz w:val="24"/>
          <w:szCs w:val="24"/>
          <w:rtl/>
        </w:rPr>
      </w:pPr>
    </w:p>
    <w:p w:rsidR="00762567" w:rsidRPr="00C92ACB" w:rsidRDefault="00762567" w:rsidP="00762567">
      <w:pPr>
        <w:tabs>
          <w:tab w:val="right" w:pos="516"/>
        </w:tabs>
        <w:spacing w:line="360" w:lineRule="auto"/>
        <w:ind w:left="-7"/>
        <w:jc w:val="both"/>
        <w:textAlignment w:val="auto"/>
        <w:rPr>
          <w:rFonts w:cs="David"/>
          <w:sz w:val="28"/>
          <w:szCs w:val="28"/>
          <w:rtl/>
        </w:rPr>
      </w:pPr>
      <w:r w:rsidRPr="00C92ACB">
        <w:rPr>
          <w:rFonts w:cs="David" w:hint="eastAsia"/>
          <w:sz w:val="28"/>
          <w:szCs w:val="28"/>
          <w:rtl/>
        </w:rPr>
        <w:t>בהזמ</w:t>
      </w:r>
      <w:r>
        <w:rPr>
          <w:rFonts w:cs="David" w:hint="cs"/>
          <w:sz w:val="28"/>
          <w:szCs w:val="28"/>
          <w:rtl/>
        </w:rPr>
        <w:t>נ</w:t>
      </w:r>
      <w:r w:rsidRPr="00C92ACB">
        <w:rPr>
          <w:rFonts w:cs="David" w:hint="eastAsia"/>
          <w:sz w:val="28"/>
          <w:szCs w:val="28"/>
          <w:rtl/>
        </w:rPr>
        <w:t>ת</w:t>
      </w:r>
      <w:r>
        <w:rPr>
          <w:rFonts w:cs="David"/>
          <w:sz w:val="28"/>
          <w:szCs w:val="28"/>
          <w:rtl/>
        </w:rPr>
        <w:t xml:space="preserve"> העבודה/ההסכם יפורטו</w:t>
      </w:r>
      <w:r>
        <w:rPr>
          <w:rFonts w:cs="David" w:hint="cs"/>
          <w:sz w:val="28"/>
          <w:szCs w:val="28"/>
          <w:rtl/>
        </w:rPr>
        <w:t xml:space="preserve">, </w:t>
      </w:r>
      <w:r w:rsidRPr="00C92ACB">
        <w:rPr>
          <w:rFonts w:cs="David" w:hint="eastAsia"/>
          <w:sz w:val="28"/>
          <w:szCs w:val="28"/>
          <w:rtl/>
        </w:rPr>
        <w:t>בין</w:t>
      </w:r>
      <w:r w:rsidRPr="00C92ACB">
        <w:rPr>
          <w:rFonts w:cs="David"/>
          <w:sz w:val="28"/>
          <w:szCs w:val="28"/>
          <w:rtl/>
        </w:rPr>
        <w:t xml:space="preserve"> </w:t>
      </w:r>
      <w:r w:rsidRPr="00C92ACB">
        <w:rPr>
          <w:rFonts w:cs="David" w:hint="eastAsia"/>
          <w:sz w:val="28"/>
          <w:szCs w:val="28"/>
          <w:rtl/>
        </w:rPr>
        <w:t>היתר</w:t>
      </w:r>
      <w:r w:rsidRPr="00C92ACB">
        <w:rPr>
          <w:rFonts w:cs="David"/>
          <w:sz w:val="28"/>
          <w:szCs w:val="28"/>
          <w:rtl/>
        </w:rPr>
        <w:t xml:space="preserve">, </w:t>
      </w:r>
      <w:r w:rsidRPr="00C92ACB">
        <w:rPr>
          <w:rFonts w:cs="David" w:hint="eastAsia"/>
          <w:sz w:val="28"/>
          <w:szCs w:val="28"/>
          <w:rtl/>
        </w:rPr>
        <w:t>העקרונות</w:t>
      </w:r>
      <w:r w:rsidRPr="00C92ACB">
        <w:rPr>
          <w:rFonts w:cs="David"/>
          <w:sz w:val="28"/>
          <w:szCs w:val="28"/>
          <w:rtl/>
        </w:rPr>
        <w:t xml:space="preserve"> </w:t>
      </w:r>
      <w:r w:rsidRPr="00C92ACB">
        <w:rPr>
          <w:rFonts w:cs="David" w:hint="eastAsia"/>
          <w:sz w:val="28"/>
          <w:szCs w:val="28"/>
          <w:rtl/>
        </w:rPr>
        <w:t>וההתחייבויות</w:t>
      </w:r>
      <w:r w:rsidRPr="00C92ACB">
        <w:rPr>
          <w:rFonts w:cs="David"/>
          <w:sz w:val="28"/>
          <w:szCs w:val="28"/>
          <w:rtl/>
        </w:rPr>
        <w:t xml:space="preserve"> </w:t>
      </w:r>
      <w:r w:rsidRPr="00C92ACB">
        <w:rPr>
          <w:rFonts w:cs="David" w:hint="eastAsia"/>
          <w:sz w:val="28"/>
          <w:szCs w:val="28"/>
          <w:rtl/>
        </w:rPr>
        <w:t>כמפורט</w:t>
      </w:r>
      <w:r w:rsidRPr="00C92ACB">
        <w:rPr>
          <w:rFonts w:cs="David"/>
          <w:sz w:val="28"/>
          <w:szCs w:val="28"/>
          <w:rtl/>
        </w:rPr>
        <w:t xml:space="preserve"> </w:t>
      </w:r>
      <w:r w:rsidRPr="00C92ACB">
        <w:rPr>
          <w:rFonts w:cs="David" w:hint="eastAsia"/>
          <w:sz w:val="28"/>
          <w:szCs w:val="28"/>
          <w:rtl/>
        </w:rPr>
        <w:t>להלן</w:t>
      </w:r>
      <w:r w:rsidRPr="00C92ACB">
        <w:rPr>
          <w:rFonts w:cs="David"/>
          <w:sz w:val="28"/>
          <w:szCs w:val="28"/>
          <w:rtl/>
        </w:rPr>
        <w:t>:</w:t>
      </w:r>
    </w:p>
    <w:p w:rsidR="00762567" w:rsidRPr="004E2CDD" w:rsidRDefault="00762567" w:rsidP="00762567">
      <w:pPr>
        <w:tabs>
          <w:tab w:val="right" w:pos="516"/>
        </w:tabs>
        <w:spacing w:line="360" w:lineRule="auto"/>
        <w:ind w:left="792"/>
        <w:jc w:val="both"/>
        <w:textAlignment w:val="auto"/>
        <w:rPr>
          <w:rFonts w:cs="David"/>
          <w:sz w:val="24"/>
          <w:szCs w:val="24"/>
          <w:rtl/>
        </w:rPr>
      </w:pPr>
    </w:p>
    <w:p w:rsidR="00762567" w:rsidRPr="004E2CDD" w:rsidRDefault="00762567" w:rsidP="00762567">
      <w:pPr>
        <w:numPr>
          <w:ilvl w:val="0"/>
          <w:numId w:val="16"/>
        </w:numPr>
        <w:spacing w:line="360" w:lineRule="auto"/>
        <w:jc w:val="both"/>
        <w:rPr>
          <w:rFonts w:cs="David"/>
          <w:b/>
          <w:bCs/>
          <w:sz w:val="24"/>
          <w:szCs w:val="24"/>
        </w:rPr>
      </w:pPr>
      <w:r w:rsidRPr="004E2CDD">
        <w:rPr>
          <w:rFonts w:cs="David" w:hint="cs"/>
          <w:b/>
          <w:bCs/>
          <w:sz w:val="24"/>
          <w:szCs w:val="24"/>
          <w:rtl/>
        </w:rPr>
        <w:t>ביצוע תשלומים</w:t>
      </w:r>
    </w:p>
    <w:p w:rsidR="00762567" w:rsidRPr="004E2CDD" w:rsidRDefault="00762567" w:rsidP="00762567">
      <w:pPr>
        <w:numPr>
          <w:ilvl w:val="1"/>
          <w:numId w:val="16"/>
        </w:numPr>
        <w:spacing w:line="360" w:lineRule="auto"/>
        <w:ind w:left="658"/>
        <w:jc w:val="both"/>
        <w:rPr>
          <w:rFonts w:cs="David"/>
          <w:sz w:val="24"/>
          <w:szCs w:val="24"/>
          <w:rtl/>
        </w:rPr>
      </w:pPr>
      <w:r w:rsidRPr="004E2CDD">
        <w:rPr>
          <w:rFonts w:cs="David"/>
          <w:sz w:val="24"/>
          <w:szCs w:val="24"/>
          <w:rtl/>
        </w:rPr>
        <w:t xml:space="preserve">הרשות </w:t>
      </w:r>
      <w:r>
        <w:rPr>
          <w:rFonts w:cs="David" w:hint="cs"/>
          <w:sz w:val="24"/>
          <w:szCs w:val="24"/>
          <w:rtl/>
        </w:rPr>
        <w:t xml:space="preserve">תתחייב </w:t>
      </w:r>
      <w:r w:rsidRPr="004E2CDD">
        <w:rPr>
          <w:rFonts w:cs="David"/>
          <w:sz w:val="24"/>
          <w:szCs w:val="24"/>
          <w:rtl/>
        </w:rPr>
        <w:t xml:space="preserve">כי </w:t>
      </w:r>
      <w:r w:rsidRPr="004E2CDD">
        <w:rPr>
          <w:rFonts w:cs="David" w:hint="cs"/>
          <w:sz w:val="24"/>
          <w:szCs w:val="24"/>
          <w:rtl/>
        </w:rPr>
        <w:t>תקציב הפרויקט</w:t>
      </w:r>
      <w:r>
        <w:rPr>
          <w:rFonts w:cs="David" w:hint="cs"/>
          <w:sz w:val="24"/>
          <w:szCs w:val="24"/>
          <w:rtl/>
        </w:rPr>
        <w:t>,</w:t>
      </w:r>
      <w:r w:rsidRPr="004E2CDD">
        <w:rPr>
          <w:rFonts w:cs="David" w:hint="cs"/>
          <w:sz w:val="24"/>
          <w:szCs w:val="24"/>
          <w:rtl/>
        </w:rPr>
        <w:t xml:space="preserve"> וכל התקשרות הקשורה בפרויקט, ינוהלו בנפרד מכל תקציב פעילות אחר של הרשות.</w:t>
      </w:r>
      <w:r w:rsidRPr="004E2CDD">
        <w:rPr>
          <w:rFonts w:cs="David"/>
          <w:sz w:val="24"/>
          <w:szCs w:val="24"/>
          <w:rtl/>
        </w:rPr>
        <w:t xml:space="preserve"> </w:t>
      </w:r>
    </w:p>
    <w:p w:rsidR="00762567" w:rsidRPr="004E2CDD" w:rsidRDefault="00762567" w:rsidP="00762567">
      <w:pPr>
        <w:numPr>
          <w:ilvl w:val="1"/>
          <w:numId w:val="16"/>
        </w:numPr>
        <w:spacing w:line="360" w:lineRule="auto"/>
        <w:ind w:left="658"/>
        <w:jc w:val="both"/>
        <w:rPr>
          <w:rFonts w:cs="David"/>
          <w:sz w:val="24"/>
          <w:szCs w:val="24"/>
        </w:rPr>
      </w:pPr>
      <w:r w:rsidRPr="004E2CDD">
        <w:rPr>
          <w:rFonts w:cs="David" w:hint="cs"/>
          <w:sz w:val="24"/>
          <w:szCs w:val="24"/>
          <w:rtl/>
        </w:rPr>
        <w:t xml:space="preserve">הרשות לא תהא זכאית לתוספת תקורה מסכום העלויות בגין ביצוע פרויקטים. </w:t>
      </w:r>
    </w:p>
    <w:p w:rsidR="00762567" w:rsidRPr="004E2CDD" w:rsidRDefault="00762567" w:rsidP="00762567">
      <w:pPr>
        <w:numPr>
          <w:ilvl w:val="1"/>
          <w:numId w:val="16"/>
        </w:numPr>
        <w:spacing w:line="360" w:lineRule="auto"/>
        <w:ind w:left="658"/>
        <w:jc w:val="both"/>
        <w:rPr>
          <w:rFonts w:cs="David"/>
          <w:sz w:val="24"/>
          <w:szCs w:val="24"/>
        </w:rPr>
      </w:pPr>
      <w:r w:rsidRPr="004E2CDD">
        <w:rPr>
          <w:rFonts w:cs="David" w:hint="cs"/>
          <w:sz w:val="24"/>
          <w:szCs w:val="24"/>
          <w:rtl/>
        </w:rPr>
        <w:t xml:space="preserve">עלויות העסקת עובדי הרשות </w:t>
      </w:r>
      <w:r>
        <w:rPr>
          <w:rFonts w:cs="David" w:hint="cs"/>
          <w:sz w:val="24"/>
          <w:szCs w:val="24"/>
          <w:rtl/>
        </w:rPr>
        <w:t xml:space="preserve">אשר יטפלו מטעמה בפרויקט באופן </w:t>
      </w:r>
      <w:r w:rsidRPr="004E2CDD">
        <w:rPr>
          <w:rFonts w:cs="David"/>
          <w:sz w:val="24"/>
          <w:szCs w:val="24"/>
          <w:rtl/>
        </w:rPr>
        <w:t xml:space="preserve">שוטף, </w:t>
      </w:r>
      <w:r>
        <w:rPr>
          <w:rFonts w:cs="David" w:hint="cs"/>
          <w:sz w:val="24"/>
          <w:szCs w:val="24"/>
          <w:rtl/>
        </w:rPr>
        <w:t>ב</w:t>
      </w:r>
      <w:r w:rsidRPr="004E2CDD">
        <w:rPr>
          <w:rFonts w:cs="David"/>
          <w:sz w:val="24"/>
          <w:szCs w:val="24"/>
          <w:rtl/>
        </w:rPr>
        <w:t>קידום, תכנון ורישוי של פרויקט</w:t>
      </w:r>
      <w:r w:rsidRPr="004E2CDD">
        <w:rPr>
          <w:rFonts w:cs="David" w:hint="cs"/>
          <w:sz w:val="24"/>
          <w:szCs w:val="24"/>
          <w:rtl/>
        </w:rPr>
        <w:t xml:space="preserve"> הן </w:t>
      </w:r>
      <w:r w:rsidRPr="004E2CDD">
        <w:rPr>
          <w:rFonts w:cs="David" w:hint="cs"/>
          <w:sz w:val="24"/>
          <w:szCs w:val="24"/>
          <w:rtl/>
        </w:rPr>
        <w:lastRenderedPageBreak/>
        <w:t xml:space="preserve">באופן ישיר והן באופן עקיף, לא יוכרו כהוצאות בפרויקט ולא תשולם </w:t>
      </w:r>
      <w:r>
        <w:rPr>
          <w:rFonts w:cs="David" w:hint="cs"/>
          <w:sz w:val="24"/>
          <w:szCs w:val="24"/>
          <w:rtl/>
        </w:rPr>
        <w:t xml:space="preserve">לרשות </w:t>
      </w:r>
      <w:r w:rsidRPr="004E2CDD">
        <w:rPr>
          <w:rFonts w:cs="David" w:hint="cs"/>
          <w:sz w:val="24"/>
          <w:szCs w:val="24"/>
          <w:rtl/>
        </w:rPr>
        <w:t>כל תקורה בגינם.</w:t>
      </w:r>
    </w:p>
    <w:p w:rsidR="00762567" w:rsidRPr="004E2CDD" w:rsidRDefault="00762567" w:rsidP="00762567">
      <w:pPr>
        <w:numPr>
          <w:ilvl w:val="1"/>
          <w:numId w:val="16"/>
        </w:numPr>
        <w:spacing w:line="360" w:lineRule="auto"/>
        <w:ind w:left="658"/>
        <w:jc w:val="both"/>
        <w:rPr>
          <w:rFonts w:cs="David"/>
          <w:sz w:val="24"/>
          <w:szCs w:val="24"/>
        </w:rPr>
      </w:pPr>
      <w:r w:rsidRPr="004E2CDD">
        <w:rPr>
          <w:rFonts w:cs="David" w:hint="cs"/>
          <w:sz w:val="24"/>
          <w:szCs w:val="24"/>
          <w:rtl/>
        </w:rPr>
        <w:t xml:space="preserve">תשלום חלקו של המשרד יהיה על פי "מועד התשלום הממשלתי" כמפורט בהוראות התכ"מ כפי שמתפרסמות מעת לעת, בכפוף לקבלת כל האסמכתאות לאישור התשלום במשרד, ובתנאי שהבקשות אושרו על ידי הגורמים המוסמכים במשרד. </w:t>
      </w:r>
    </w:p>
    <w:p w:rsidR="00762567" w:rsidRPr="004E2CDD" w:rsidRDefault="00762567" w:rsidP="00762567">
      <w:pPr>
        <w:numPr>
          <w:ilvl w:val="1"/>
          <w:numId w:val="16"/>
        </w:numPr>
        <w:spacing w:line="360" w:lineRule="auto"/>
        <w:ind w:left="658"/>
        <w:jc w:val="both"/>
        <w:rPr>
          <w:rFonts w:cs="David"/>
          <w:sz w:val="24"/>
          <w:szCs w:val="24"/>
        </w:rPr>
      </w:pPr>
      <w:r w:rsidRPr="004E2CDD">
        <w:rPr>
          <w:rFonts w:cs="David" w:hint="cs"/>
          <w:sz w:val="24"/>
          <w:szCs w:val="24"/>
          <w:rtl/>
        </w:rPr>
        <w:t xml:space="preserve">לא תינתן לרשות מקדמה מכל סוג שהוא. חלקו של המשרד יועבר </w:t>
      </w:r>
      <w:r>
        <w:rPr>
          <w:rFonts w:cs="David" w:hint="cs"/>
          <w:sz w:val="24"/>
          <w:szCs w:val="24"/>
          <w:rtl/>
        </w:rPr>
        <w:t xml:space="preserve">לרשות </w:t>
      </w:r>
      <w:r w:rsidRPr="004E2CDD">
        <w:rPr>
          <w:rFonts w:cs="David" w:hint="cs"/>
          <w:sz w:val="24"/>
          <w:szCs w:val="24"/>
          <w:rtl/>
        </w:rPr>
        <w:t xml:space="preserve">רק לאחר קבלת הוכחות </w:t>
      </w:r>
      <w:r>
        <w:rPr>
          <w:rFonts w:cs="David" w:hint="cs"/>
          <w:sz w:val="24"/>
          <w:szCs w:val="24"/>
          <w:rtl/>
        </w:rPr>
        <w:t xml:space="preserve">על </w:t>
      </w:r>
      <w:r w:rsidRPr="004E2CDD">
        <w:rPr>
          <w:rFonts w:cs="David" w:hint="cs"/>
          <w:sz w:val="24"/>
          <w:szCs w:val="24"/>
          <w:rtl/>
        </w:rPr>
        <w:t xml:space="preserve">ביצוע </w:t>
      </w:r>
      <w:r>
        <w:rPr>
          <w:rFonts w:cs="David" w:hint="cs"/>
          <w:sz w:val="24"/>
          <w:szCs w:val="24"/>
          <w:rtl/>
        </w:rPr>
        <w:t>הפרויקט , או חלק ממנו וכפי שיפורט בהזמנת עבודה/ההסכם.</w:t>
      </w:r>
    </w:p>
    <w:p w:rsidR="00762567" w:rsidRPr="00491453" w:rsidRDefault="00762567" w:rsidP="00762567">
      <w:pPr>
        <w:numPr>
          <w:ilvl w:val="1"/>
          <w:numId w:val="16"/>
        </w:numPr>
        <w:spacing w:line="360" w:lineRule="auto"/>
        <w:ind w:left="658"/>
        <w:jc w:val="both"/>
        <w:rPr>
          <w:rFonts w:cs="David"/>
          <w:sz w:val="24"/>
          <w:szCs w:val="24"/>
        </w:rPr>
      </w:pPr>
      <w:r w:rsidRPr="00491453">
        <w:rPr>
          <w:rFonts w:cs="David" w:hint="cs"/>
          <w:sz w:val="24"/>
          <w:szCs w:val="24"/>
          <w:rtl/>
        </w:rPr>
        <w:t xml:space="preserve">מניעת כפל מימון </w:t>
      </w:r>
    </w:p>
    <w:p w:rsidR="00762567" w:rsidRPr="004E2CDD" w:rsidRDefault="00762567" w:rsidP="00762567">
      <w:pPr>
        <w:numPr>
          <w:ilvl w:val="2"/>
          <w:numId w:val="16"/>
        </w:numPr>
        <w:spacing w:line="360" w:lineRule="auto"/>
        <w:jc w:val="both"/>
        <w:rPr>
          <w:rFonts w:cs="David"/>
          <w:sz w:val="24"/>
          <w:szCs w:val="24"/>
        </w:rPr>
      </w:pPr>
      <w:r w:rsidRPr="004E2CDD">
        <w:rPr>
          <w:rFonts w:cs="David" w:hint="cs"/>
          <w:sz w:val="24"/>
          <w:szCs w:val="24"/>
          <w:rtl/>
        </w:rPr>
        <w:t xml:space="preserve">הרשות </w:t>
      </w:r>
      <w:r>
        <w:rPr>
          <w:rFonts w:cs="David" w:hint="cs"/>
          <w:sz w:val="24"/>
          <w:szCs w:val="24"/>
          <w:rtl/>
        </w:rPr>
        <w:t>ת</w:t>
      </w:r>
      <w:r w:rsidRPr="004E2CDD">
        <w:rPr>
          <w:rFonts w:cs="David" w:hint="cs"/>
          <w:sz w:val="24"/>
          <w:szCs w:val="24"/>
          <w:rtl/>
        </w:rPr>
        <w:t>דווח מיידית למשרד על כל שינוי במקורות המימון של הפרויקט ו/או על קיומו של גורם מימון נוסף.</w:t>
      </w:r>
    </w:p>
    <w:p w:rsidR="00762567" w:rsidRPr="004E2CDD" w:rsidRDefault="00762567" w:rsidP="00762567">
      <w:pPr>
        <w:numPr>
          <w:ilvl w:val="2"/>
          <w:numId w:val="16"/>
        </w:numPr>
        <w:spacing w:line="360" w:lineRule="auto"/>
        <w:jc w:val="both"/>
        <w:rPr>
          <w:rFonts w:cs="David"/>
          <w:sz w:val="24"/>
          <w:szCs w:val="24"/>
        </w:rPr>
      </w:pPr>
      <w:r w:rsidRPr="004E2CDD">
        <w:rPr>
          <w:rFonts w:cs="David" w:hint="cs"/>
          <w:sz w:val="24"/>
          <w:szCs w:val="24"/>
          <w:rtl/>
        </w:rPr>
        <w:t xml:space="preserve">הרשות </w:t>
      </w:r>
      <w:r>
        <w:rPr>
          <w:rFonts w:cs="David" w:hint="cs"/>
          <w:sz w:val="24"/>
          <w:szCs w:val="24"/>
          <w:rtl/>
        </w:rPr>
        <w:t xml:space="preserve">תימנע </w:t>
      </w:r>
      <w:r w:rsidRPr="004E2CDD">
        <w:rPr>
          <w:rFonts w:cs="David" w:hint="cs"/>
          <w:sz w:val="24"/>
          <w:szCs w:val="24"/>
          <w:rtl/>
        </w:rPr>
        <w:t xml:space="preserve"> מדרישת השתתפות כספית נוספת של משרדי ממשלה אחרים בפרויקט ללא ידיעת המשרד. </w:t>
      </w:r>
    </w:p>
    <w:p w:rsidR="00762567" w:rsidRPr="004E2CDD" w:rsidRDefault="00762567" w:rsidP="00762567">
      <w:pPr>
        <w:numPr>
          <w:ilvl w:val="2"/>
          <w:numId w:val="16"/>
        </w:numPr>
        <w:spacing w:line="360" w:lineRule="auto"/>
        <w:jc w:val="both"/>
        <w:rPr>
          <w:rFonts w:cs="David"/>
          <w:sz w:val="24"/>
          <w:szCs w:val="24"/>
        </w:rPr>
      </w:pPr>
      <w:r w:rsidRPr="004E2CDD">
        <w:rPr>
          <w:rFonts w:cs="David" w:hint="cs"/>
          <w:sz w:val="24"/>
          <w:szCs w:val="24"/>
          <w:rtl/>
        </w:rPr>
        <w:t xml:space="preserve">בכל מקרה שהרשות תקבל השתתפות מגורם ממשלתי או גורם אחר, מוטלת עליה החובה להחזיר </w:t>
      </w:r>
      <w:r>
        <w:rPr>
          <w:rFonts w:cs="David" w:hint="cs"/>
          <w:sz w:val="24"/>
          <w:szCs w:val="24"/>
          <w:rtl/>
        </w:rPr>
        <w:t xml:space="preserve">למשרד </w:t>
      </w:r>
      <w:r w:rsidRPr="004E2CDD">
        <w:rPr>
          <w:rFonts w:cs="David" w:hint="cs"/>
          <w:sz w:val="24"/>
          <w:szCs w:val="24"/>
          <w:rtl/>
        </w:rPr>
        <w:t xml:space="preserve">כל סכום עודף למשרד.  </w:t>
      </w:r>
    </w:p>
    <w:p w:rsidR="00762567" w:rsidRPr="00FE6E9A" w:rsidRDefault="00762567" w:rsidP="00762567">
      <w:pPr>
        <w:numPr>
          <w:ilvl w:val="1"/>
          <w:numId w:val="16"/>
        </w:numPr>
        <w:spacing w:line="360" w:lineRule="auto"/>
        <w:ind w:left="658"/>
        <w:jc w:val="both"/>
        <w:rPr>
          <w:rFonts w:cs="David"/>
          <w:sz w:val="24"/>
          <w:szCs w:val="24"/>
        </w:rPr>
      </w:pPr>
      <w:r w:rsidRPr="00FE6E9A">
        <w:rPr>
          <w:rFonts w:cs="David" w:hint="cs"/>
          <w:sz w:val="24"/>
          <w:szCs w:val="24"/>
          <w:rtl/>
        </w:rPr>
        <w:t xml:space="preserve">זכות קיזוז - במקרים בהם הרשות אינה עומדת בהתחייבויותיה </w:t>
      </w:r>
      <w:r>
        <w:rPr>
          <w:rFonts w:cs="David" w:hint="cs"/>
          <w:sz w:val="24"/>
          <w:szCs w:val="24"/>
          <w:rtl/>
        </w:rPr>
        <w:t>לפי ה</w:t>
      </w:r>
      <w:r w:rsidRPr="00FE6E9A">
        <w:rPr>
          <w:rFonts w:cs="David" w:hint="cs"/>
          <w:sz w:val="24"/>
          <w:szCs w:val="24"/>
          <w:rtl/>
        </w:rPr>
        <w:t xml:space="preserve">הסכם </w:t>
      </w:r>
      <w:r>
        <w:rPr>
          <w:rFonts w:cs="David" w:hint="cs"/>
          <w:sz w:val="24"/>
          <w:szCs w:val="24"/>
          <w:rtl/>
        </w:rPr>
        <w:t>ו/</w:t>
      </w:r>
      <w:r w:rsidRPr="00FE6E9A">
        <w:rPr>
          <w:rFonts w:cs="David" w:hint="cs"/>
          <w:sz w:val="24"/>
          <w:szCs w:val="24"/>
          <w:rtl/>
        </w:rPr>
        <w:t xml:space="preserve">או </w:t>
      </w:r>
      <w:r>
        <w:rPr>
          <w:rFonts w:cs="David" w:hint="cs"/>
          <w:sz w:val="24"/>
          <w:szCs w:val="24"/>
          <w:rtl/>
        </w:rPr>
        <w:t>הזמנת העבודה ו</w:t>
      </w:r>
      <w:r w:rsidRPr="00FE6E9A">
        <w:rPr>
          <w:rFonts w:cs="David" w:hint="cs"/>
          <w:sz w:val="24"/>
          <w:szCs w:val="24"/>
          <w:rtl/>
        </w:rPr>
        <w:t>נמצא כי הרשות פעלה בכספי המשרד שלא למטרות לש</w:t>
      </w:r>
      <w:r>
        <w:rPr>
          <w:rFonts w:cs="David" w:hint="cs"/>
          <w:sz w:val="24"/>
          <w:szCs w:val="24"/>
          <w:rtl/>
        </w:rPr>
        <w:t xml:space="preserve">מם הם </w:t>
      </w:r>
      <w:r w:rsidRPr="00FE6E9A">
        <w:rPr>
          <w:rFonts w:cs="David" w:hint="cs"/>
          <w:sz w:val="24"/>
          <w:szCs w:val="24"/>
          <w:rtl/>
        </w:rPr>
        <w:t xml:space="preserve">הוקצו, </w:t>
      </w:r>
      <w:r w:rsidRPr="00FE6E9A">
        <w:rPr>
          <w:rFonts w:cs="David" w:hint="cs"/>
          <w:sz w:val="24"/>
          <w:szCs w:val="24"/>
          <w:rtl/>
        </w:rPr>
        <w:lastRenderedPageBreak/>
        <w:t xml:space="preserve">רשאי המשרד, והרשות נותנת בזאת, את הסכמתה המלאה והבלתי חוזרת לקזז סכומים שהועברו לה מכוח הסכם זה. זכות </w:t>
      </w:r>
      <w:r>
        <w:rPr>
          <w:rFonts w:cs="David" w:hint="cs"/>
          <w:sz w:val="24"/>
          <w:szCs w:val="24"/>
          <w:rtl/>
        </w:rPr>
        <w:t>ה</w:t>
      </w:r>
      <w:r w:rsidRPr="00FE6E9A">
        <w:rPr>
          <w:rFonts w:cs="David" w:hint="cs"/>
          <w:sz w:val="24"/>
          <w:szCs w:val="24"/>
          <w:rtl/>
        </w:rPr>
        <w:t xml:space="preserve">קיזוז הינה עבור כל התשלומים וההעברות </w:t>
      </w:r>
      <w:r>
        <w:rPr>
          <w:rFonts w:cs="David" w:hint="cs"/>
          <w:sz w:val="24"/>
          <w:szCs w:val="24"/>
          <w:rtl/>
        </w:rPr>
        <w:t xml:space="preserve">לרשות, הן אלה </w:t>
      </w:r>
      <w:r w:rsidRPr="00FE6E9A">
        <w:rPr>
          <w:rFonts w:cs="David" w:hint="cs"/>
          <w:sz w:val="24"/>
          <w:szCs w:val="24"/>
          <w:rtl/>
        </w:rPr>
        <w:t>של משרד התיירות בפרט</w:t>
      </w:r>
      <w:r>
        <w:rPr>
          <w:rFonts w:cs="David" w:hint="cs"/>
          <w:sz w:val="24"/>
          <w:szCs w:val="24"/>
          <w:rtl/>
        </w:rPr>
        <w:t xml:space="preserve"> והן של הממשלה בכלל, </w:t>
      </w:r>
      <w:r w:rsidRPr="00FE6E9A">
        <w:rPr>
          <w:rFonts w:cs="David" w:hint="cs"/>
          <w:sz w:val="24"/>
          <w:szCs w:val="24"/>
          <w:rtl/>
        </w:rPr>
        <w:t>מכל סוג.</w:t>
      </w:r>
    </w:p>
    <w:p w:rsidR="00762567" w:rsidRPr="004E2CDD" w:rsidRDefault="00762567" w:rsidP="00762567">
      <w:pPr>
        <w:numPr>
          <w:ilvl w:val="1"/>
          <w:numId w:val="16"/>
        </w:numPr>
        <w:spacing w:line="360" w:lineRule="auto"/>
        <w:ind w:left="658"/>
        <w:jc w:val="both"/>
        <w:rPr>
          <w:rFonts w:cs="David"/>
          <w:sz w:val="24"/>
          <w:szCs w:val="24"/>
        </w:rPr>
      </w:pPr>
      <w:r w:rsidRPr="004E2CDD">
        <w:rPr>
          <w:rFonts w:cs="David" w:hint="cs"/>
          <w:sz w:val="24"/>
          <w:szCs w:val="24"/>
          <w:rtl/>
        </w:rPr>
        <w:t>המשרד</w:t>
      </w:r>
      <w:r w:rsidRPr="004E2CDD">
        <w:rPr>
          <w:rFonts w:cs="David"/>
          <w:sz w:val="24"/>
          <w:szCs w:val="24"/>
          <w:rtl/>
        </w:rPr>
        <w:t xml:space="preserve"> </w:t>
      </w:r>
      <w:r>
        <w:rPr>
          <w:rFonts w:cs="David" w:hint="cs"/>
          <w:sz w:val="24"/>
          <w:szCs w:val="24"/>
          <w:rtl/>
        </w:rPr>
        <w:t xml:space="preserve">יהיה </w:t>
      </w:r>
      <w:r w:rsidRPr="004E2CDD">
        <w:rPr>
          <w:rFonts w:cs="David"/>
          <w:sz w:val="24"/>
          <w:szCs w:val="24"/>
          <w:rtl/>
        </w:rPr>
        <w:t>רשאי לקבוע מחירים כוללים או מחירי תקרה</w:t>
      </w:r>
      <w:r>
        <w:rPr>
          <w:rFonts w:cs="David" w:hint="cs"/>
          <w:sz w:val="24"/>
          <w:szCs w:val="24"/>
          <w:rtl/>
        </w:rPr>
        <w:t>,</w:t>
      </w:r>
      <w:r w:rsidRPr="004E2CDD">
        <w:rPr>
          <w:rFonts w:cs="David"/>
          <w:sz w:val="24"/>
          <w:szCs w:val="24"/>
          <w:rtl/>
        </w:rPr>
        <w:t xml:space="preserve"> לאלמנטים שונים בתהליך </w:t>
      </w:r>
      <w:r>
        <w:rPr>
          <w:rFonts w:cs="David" w:hint="cs"/>
          <w:sz w:val="24"/>
          <w:szCs w:val="24"/>
          <w:rtl/>
        </w:rPr>
        <w:t xml:space="preserve">ביצוע עבודות </w:t>
      </w:r>
      <w:r w:rsidRPr="004E2CDD">
        <w:rPr>
          <w:rFonts w:cs="David"/>
          <w:sz w:val="24"/>
          <w:szCs w:val="24"/>
          <w:rtl/>
        </w:rPr>
        <w:t>הפיתוח כגון שצ"פים, מדרכות</w:t>
      </w:r>
      <w:r>
        <w:rPr>
          <w:rFonts w:cs="David" w:hint="cs"/>
          <w:sz w:val="24"/>
          <w:szCs w:val="24"/>
          <w:rtl/>
        </w:rPr>
        <w:t>,</w:t>
      </w:r>
      <w:r w:rsidRPr="004E2CDD">
        <w:rPr>
          <w:rFonts w:cs="David"/>
          <w:sz w:val="24"/>
          <w:szCs w:val="24"/>
          <w:rtl/>
        </w:rPr>
        <w:t xml:space="preserve"> תאורה</w:t>
      </w:r>
      <w:r>
        <w:rPr>
          <w:rFonts w:cs="David" w:hint="cs"/>
          <w:sz w:val="24"/>
          <w:szCs w:val="24"/>
          <w:rtl/>
        </w:rPr>
        <w:t xml:space="preserve"> ועוד</w:t>
      </w:r>
      <w:r w:rsidRPr="004E2CDD">
        <w:rPr>
          <w:rFonts w:cs="David"/>
          <w:sz w:val="24"/>
          <w:szCs w:val="24"/>
          <w:rtl/>
        </w:rPr>
        <w:t>.</w:t>
      </w:r>
      <w:r w:rsidRPr="004E2CDD">
        <w:rPr>
          <w:rFonts w:cs="David" w:hint="cs"/>
          <w:sz w:val="24"/>
          <w:szCs w:val="24"/>
          <w:rtl/>
        </w:rPr>
        <w:t xml:space="preserve"> בעניין הוצאות תכנון וייעוץ, לא יוכרו </w:t>
      </w:r>
      <w:r>
        <w:rPr>
          <w:rFonts w:cs="David" w:hint="cs"/>
          <w:sz w:val="24"/>
          <w:szCs w:val="24"/>
          <w:rtl/>
        </w:rPr>
        <w:t>כ</w:t>
      </w:r>
      <w:r w:rsidRPr="004E2CDD">
        <w:rPr>
          <w:rFonts w:cs="David" w:hint="cs"/>
          <w:sz w:val="24"/>
          <w:szCs w:val="24"/>
          <w:rtl/>
        </w:rPr>
        <w:t>הוצאות החורגות מהתעריפים המקובלים בביצוע עבודות דומות במגזר הממשלתי  (לדוג</w:t>
      </w:r>
      <w:r>
        <w:rPr>
          <w:rFonts w:cs="David" w:hint="cs"/>
          <w:sz w:val="24"/>
          <w:szCs w:val="24"/>
          <w:rtl/>
        </w:rPr>
        <w:t xml:space="preserve">מה </w:t>
      </w:r>
      <w:r w:rsidRPr="004E2CDD">
        <w:rPr>
          <w:rFonts w:cs="David" w:hint="cs"/>
          <w:sz w:val="24"/>
          <w:szCs w:val="24"/>
          <w:rtl/>
        </w:rPr>
        <w:t xml:space="preserve">תעריף </w:t>
      </w:r>
      <w:r>
        <w:rPr>
          <w:rFonts w:cs="David" w:hint="cs"/>
          <w:sz w:val="24"/>
          <w:szCs w:val="24"/>
          <w:rtl/>
        </w:rPr>
        <w:t xml:space="preserve">חשכ"ל </w:t>
      </w:r>
      <w:r w:rsidRPr="004E2CDD">
        <w:rPr>
          <w:rFonts w:cs="David" w:hint="cs"/>
          <w:sz w:val="24"/>
          <w:szCs w:val="24"/>
          <w:rtl/>
        </w:rPr>
        <w:t>מתכננים, תעריף מש</w:t>
      </w:r>
      <w:r w:rsidRPr="004E2CDD">
        <w:rPr>
          <w:rFonts w:cs="David"/>
          <w:sz w:val="24"/>
          <w:szCs w:val="24"/>
          <w:rtl/>
        </w:rPr>
        <w:t>רד</w:t>
      </w:r>
      <w:r w:rsidRPr="004E2CDD">
        <w:rPr>
          <w:rFonts w:cs="David" w:hint="cs"/>
          <w:sz w:val="24"/>
          <w:szCs w:val="24"/>
          <w:rtl/>
        </w:rPr>
        <w:t xml:space="preserve"> </w:t>
      </w:r>
      <w:r w:rsidRPr="004E2CDD">
        <w:rPr>
          <w:rFonts w:cs="David"/>
          <w:sz w:val="24"/>
          <w:szCs w:val="24"/>
          <w:rtl/>
        </w:rPr>
        <w:t>השיכון והבינוי</w:t>
      </w:r>
      <w:r w:rsidRPr="004E2CDD">
        <w:rPr>
          <w:rFonts w:cs="David" w:hint="cs"/>
          <w:sz w:val="24"/>
          <w:szCs w:val="24"/>
          <w:rtl/>
        </w:rPr>
        <w:t xml:space="preserve"> וכיוב').</w:t>
      </w:r>
    </w:p>
    <w:p w:rsidR="00762567" w:rsidRPr="004E2CDD" w:rsidRDefault="00762567" w:rsidP="00762567">
      <w:pPr>
        <w:tabs>
          <w:tab w:val="left" w:pos="375"/>
          <w:tab w:val="left" w:pos="800"/>
        </w:tabs>
        <w:overflowPunct/>
        <w:autoSpaceDE/>
        <w:adjustRightInd/>
        <w:spacing w:line="360" w:lineRule="auto"/>
        <w:ind w:left="792"/>
        <w:jc w:val="both"/>
        <w:textAlignment w:val="auto"/>
        <w:rPr>
          <w:rFonts w:cs="David"/>
          <w:sz w:val="24"/>
          <w:szCs w:val="24"/>
        </w:rPr>
      </w:pPr>
    </w:p>
    <w:p w:rsidR="00762567" w:rsidRPr="004E2CDD" w:rsidRDefault="00762567" w:rsidP="00762567">
      <w:pPr>
        <w:numPr>
          <w:ilvl w:val="0"/>
          <w:numId w:val="16"/>
        </w:numPr>
        <w:spacing w:line="360" w:lineRule="auto"/>
        <w:jc w:val="both"/>
        <w:rPr>
          <w:rFonts w:cs="David"/>
          <w:b/>
          <w:bCs/>
          <w:sz w:val="24"/>
          <w:szCs w:val="24"/>
        </w:rPr>
      </w:pPr>
      <w:r w:rsidRPr="004E2CDD">
        <w:rPr>
          <w:rFonts w:cs="David" w:hint="cs"/>
          <w:b/>
          <w:bCs/>
          <w:sz w:val="24"/>
          <w:szCs w:val="24"/>
          <w:rtl/>
        </w:rPr>
        <w:t>ביצוע הפרויקט, דיווח ובקרה</w:t>
      </w:r>
    </w:p>
    <w:p w:rsidR="00762567" w:rsidRPr="004E2CDD" w:rsidRDefault="00762567" w:rsidP="00762567">
      <w:pPr>
        <w:numPr>
          <w:ilvl w:val="1"/>
          <w:numId w:val="16"/>
        </w:numPr>
        <w:spacing w:line="360" w:lineRule="auto"/>
        <w:ind w:left="658"/>
        <w:jc w:val="both"/>
        <w:rPr>
          <w:rFonts w:cs="David"/>
          <w:sz w:val="24"/>
          <w:szCs w:val="24"/>
          <w:rtl/>
        </w:rPr>
      </w:pPr>
      <w:r>
        <w:rPr>
          <w:rFonts w:cs="David" w:hint="cs"/>
          <w:sz w:val="24"/>
          <w:szCs w:val="24"/>
          <w:rtl/>
        </w:rPr>
        <w:t xml:space="preserve">משרד התיירות, באמצעים העומדים לרשותו, ובכלל זה </w:t>
      </w:r>
      <w:r w:rsidRPr="004E2CDD">
        <w:rPr>
          <w:rFonts w:cs="David" w:hint="cs"/>
          <w:sz w:val="24"/>
          <w:szCs w:val="24"/>
          <w:rtl/>
        </w:rPr>
        <w:t>חברת בקרה</w:t>
      </w:r>
      <w:r>
        <w:rPr>
          <w:rFonts w:cs="David" w:hint="cs"/>
          <w:sz w:val="24"/>
          <w:szCs w:val="24"/>
          <w:rtl/>
        </w:rPr>
        <w:t xml:space="preserve"> </w:t>
      </w:r>
      <w:r w:rsidRPr="004E2CDD">
        <w:rPr>
          <w:rFonts w:cs="David" w:hint="cs"/>
          <w:sz w:val="24"/>
          <w:szCs w:val="24"/>
          <w:rtl/>
        </w:rPr>
        <w:t xml:space="preserve">חיצונית מטעם המשרד, </w:t>
      </w:r>
      <w:r>
        <w:rPr>
          <w:rFonts w:cs="David" w:hint="cs"/>
          <w:sz w:val="24"/>
          <w:szCs w:val="24"/>
          <w:rtl/>
        </w:rPr>
        <w:t>י</w:t>
      </w:r>
      <w:r w:rsidRPr="004E2CDD">
        <w:rPr>
          <w:rFonts w:cs="David" w:hint="cs"/>
          <w:sz w:val="24"/>
          <w:szCs w:val="24"/>
          <w:rtl/>
        </w:rPr>
        <w:t xml:space="preserve">בצע פיקוח ובקרה הנדסי וחשבונאי, על פעילות הרשות בכל הקשור לביצועו של הפרויקט, הן בשלב התכנון והן </w:t>
      </w:r>
      <w:r>
        <w:rPr>
          <w:rFonts w:cs="David" w:hint="cs"/>
          <w:sz w:val="24"/>
          <w:szCs w:val="24"/>
          <w:rtl/>
        </w:rPr>
        <w:t xml:space="preserve">בכל </w:t>
      </w:r>
      <w:r w:rsidRPr="004E2CDD">
        <w:rPr>
          <w:rFonts w:cs="David" w:hint="cs"/>
          <w:sz w:val="24"/>
          <w:szCs w:val="24"/>
          <w:rtl/>
        </w:rPr>
        <w:t xml:space="preserve">שלב ביצוע </w:t>
      </w:r>
      <w:r>
        <w:rPr>
          <w:rFonts w:cs="David" w:hint="cs"/>
          <w:sz w:val="24"/>
          <w:szCs w:val="24"/>
          <w:rtl/>
        </w:rPr>
        <w:t xml:space="preserve">של </w:t>
      </w:r>
      <w:r w:rsidRPr="004E2CDD">
        <w:rPr>
          <w:rFonts w:cs="David" w:hint="cs"/>
          <w:sz w:val="24"/>
          <w:szCs w:val="24"/>
          <w:rtl/>
        </w:rPr>
        <w:t xml:space="preserve">העבודות הקבלניות. </w:t>
      </w:r>
    </w:p>
    <w:p w:rsidR="00762567" w:rsidRPr="004E2CDD" w:rsidRDefault="00762567" w:rsidP="00762567">
      <w:pPr>
        <w:numPr>
          <w:ilvl w:val="1"/>
          <w:numId w:val="16"/>
        </w:numPr>
        <w:spacing w:line="360" w:lineRule="auto"/>
        <w:ind w:left="658"/>
        <w:jc w:val="both"/>
        <w:rPr>
          <w:rFonts w:cs="David"/>
          <w:sz w:val="24"/>
          <w:szCs w:val="24"/>
        </w:rPr>
      </w:pPr>
      <w:r w:rsidRPr="004E2CDD">
        <w:rPr>
          <w:rFonts w:cs="David" w:hint="cs"/>
          <w:sz w:val="24"/>
          <w:szCs w:val="24"/>
          <w:rtl/>
        </w:rPr>
        <w:t xml:space="preserve">הרשות תידרש לקבל את אישור </w:t>
      </w:r>
      <w:r>
        <w:rPr>
          <w:rFonts w:cs="David" w:hint="cs"/>
          <w:sz w:val="24"/>
          <w:szCs w:val="24"/>
          <w:rtl/>
        </w:rPr>
        <w:t>המשרד ו</w:t>
      </w:r>
      <w:r w:rsidRPr="004E2CDD">
        <w:rPr>
          <w:rFonts w:cs="David" w:hint="cs"/>
          <w:sz w:val="24"/>
          <w:szCs w:val="24"/>
          <w:rtl/>
        </w:rPr>
        <w:t>חברת הבקרה לכל אחד מהשלבים שלהלן בטרם תתקדם לביצוע השלב שאחריו:</w:t>
      </w:r>
    </w:p>
    <w:p w:rsidR="00762567" w:rsidRPr="004E2CDD" w:rsidRDefault="00762567" w:rsidP="00762567">
      <w:pPr>
        <w:numPr>
          <w:ilvl w:val="2"/>
          <w:numId w:val="16"/>
        </w:numPr>
        <w:spacing w:line="360" w:lineRule="auto"/>
        <w:jc w:val="both"/>
        <w:rPr>
          <w:rFonts w:cs="David"/>
          <w:sz w:val="24"/>
          <w:szCs w:val="24"/>
        </w:rPr>
      </w:pPr>
      <w:r w:rsidRPr="004E2CDD">
        <w:rPr>
          <w:rFonts w:cs="David" w:hint="cs"/>
          <w:sz w:val="24"/>
          <w:szCs w:val="24"/>
          <w:rtl/>
        </w:rPr>
        <w:t>אישור פרוגרמה ראשונית ואבני דרך</w:t>
      </w:r>
      <w:r>
        <w:rPr>
          <w:rFonts w:cs="David" w:hint="cs"/>
          <w:sz w:val="24"/>
          <w:szCs w:val="24"/>
          <w:rtl/>
        </w:rPr>
        <w:t>.</w:t>
      </w:r>
    </w:p>
    <w:p w:rsidR="00762567" w:rsidRPr="004E2CDD" w:rsidRDefault="00762567" w:rsidP="00762567">
      <w:pPr>
        <w:numPr>
          <w:ilvl w:val="2"/>
          <w:numId w:val="16"/>
        </w:numPr>
        <w:spacing w:line="360" w:lineRule="auto"/>
        <w:jc w:val="both"/>
        <w:rPr>
          <w:rFonts w:cs="David"/>
          <w:sz w:val="24"/>
          <w:szCs w:val="24"/>
        </w:rPr>
      </w:pPr>
      <w:r w:rsidRPr="004E2CDD">
        <w:rPr>
          <w:rFonts w:cs="David" w:hint="cs"/>
          <w:sz w:val="24"/>
          <w:szCs w:val="24"/>
          <w:rtl/>
        </w:rPr>
        <w:lastRenderedPageBreak/>
        <w:t xml:space="preserve">אישור תכנון מפורט לרבות, אישור מפרט/י המכרז וכתבי הכמויות טרם יציאה למכרז/ים. </w:t>
      </w:r>
    </w:p>
    <w:p w:rsidR="00762567" w:rsidRPr="004E2CDD" w:rsidRDefault="00762567" w:rsidP="00762567">
      <w:pPr>
        <w:numPr>
          <w:ilvl w:val="1"/>
          <w:numId w:val="16"/>
        </w:numPr>
        <w:spacing w:line="360" w:lineRule="auto"/>
        <w:ind w:left="658"/>
        <w:jc w:val="both"/>
        <w:rPr>
          <w:rFonts w:cs="David"/>
          <w:sz w:val="24"/>
          <w:szCs w:val="24"/>
          <w:rtl/>
        </w:rPr>
      </w:pPr>
      <w:r w:rsidRPr="004E2CDD">
        <w:rPr>
          <w:rFonts w:cs="David"/>
          <w:sz w:val="24"/>
          <w:szCs w:val="24"/>
          <w:rtl/>
        </w:rPr>
        <w:t xml:space="preserve">המשרד יהיה רשאי לדרוש </w:t>
      </w:r>
      <w:r>
        <w:rPr>
          <w:rFonts w:cs="David" w:hint="cs"/>
          <w:sz w:val="24"/>
          <w:szCs w:val="24"/>
          <w:rtl/>
        </w:rPr>
        <w:t xml:space="preserve">מהרשות לבצע </w:t>
      </w:r>
      <w:r w:rsidRPr="004E2CDD">
        <w:rPr>
          <w:rFonts w:cs="David"/>
          <w:sz w:val="24"/>
          <w:szCs w:val="24"/>
          <w:rtl/>
        </w:rPr>
        <w:t>שינויים במסמכי המכרז ובתכולתו לצורך התאמתו להזמנת העבודה ולתנאיה. השינויים במכרז יהיו בתיאום עם הרשות</w:t>
      </w:r>
      <w:r w:rsidRPr="004E2CDD">
        <w:rPr>
          <w:rFonts w:cs="David" w:hint="cs"/>
          <w:sz w:val="24"/>
          <w:szCs w:val="24"/>
          <w:rtl/>
        </w:rPr>
        <w:t>.</w:t>
      </w:r>
    </w:p>
    <w:p w:rsidR="00762567" w:rsidRPr="004E2CDD" w:rsidRDefault="00762567" w:rsidP="00762567">
      <w:pPr>
        <w:numPr>
          <w:ilvl w:val="1"/>
          <w:numId w:val="16"/>
        </w:numPr>
        <w:spacing w:line="360" w:lineRule="auto"/>
        <w:ind w:left="658"/>
        <w:jc w:val="both"/>
        <w:rPr>
          <w:rFonts w:cs="David"/>
          <w:sz w:val="24"/>
          <w:szCs w:val="24"/>
        </w:rPr>
      </w:pPr>
      <w:r w:rsidRPr="004E2CDD">
        <w:rPr>
          <w:rFonts w:cs="David" w:hint="cs"/>
          <w:sz w:val="24"/>
          <w:szCs w:val="24"/>
          <w:rtl/>
        </w:rPr>
        <w:t xml:space="preserve">הרשות רשאית להגיש למשרד בקשה להעברת חלקו במימון הפרויקט, אחת לרבעון, ובלבד שדרישת התשלום בגין חלקו של המשרד לא תפחת מ-  </w:t>
      </w:r>
      <w:r w:rsidRPr="004E2CDD">
        <w:rPr>
          <w:rFonts w:cs="David" w:hint="cs"/>
          <w:b/>
          <w:bCs/>
          <w:sz w:val="24"/>
          <w:szCs w:val="24"/>
          <w:rtl/>
        </w:rPr>
        <w:t>50,000 ש"ח.</w:t>
      </w:r>
    </w:p>
    <w:p w:rsidR="00762567" w:rsidRPr="004E2CDD" w:rsidRDefault="00762567" w:rsidP="00762567">
      <w:pPr>
        <w:numPr>
          <w:ilvl w:val="1"/>
          <w:numId w:val="16"/>
        </w:numPr>
        <w:spacing w:line="360" w:lineRule="auto"/>
        <w:ind w:left="658"/>
        <w:jc w:val="both"/>
        <w:rPr>
          <w:rFonts w:cs="David"/>
          <w:sz w:val="24"/>
          <w:szCs w:val="24"/>
        </w:rPr>
      </w:pPr>
      <w:r w:rsidRPr="004E2CDD">
        <w:rPr>
          <w:rFonts w:cs="David" w:hint="cs"/>
          <w:sz w:val="24"/>
          <w:szCs w:val="24"/>
          <w:rtl/>
        </w:rPr>
        <w:t xml:space="preserve">דרישת תשלום המפרטת את הוצאות הרשות בגין תכנון וביצוע הפרויקט, תוגש </w:t>
      </w:r>
      <w:r w:rsidRPr="004E2CDD">
        <w:rPr>
          <w:rFonts w:cs="David"/>
          <w:sz w:val="24"/>
          <w:szCs w:val="24"/>
          <w:rtl/>
        </w:rPr>
        <w:t xml:space="preserve"> </w:t>
      </w:r>
      <w:r w:rsidRPr="004E2CDD">
        <w:rPr>
          <w:rFonts w:cs="David" w:hint="cs"/>
          <w:sz w:val="24"/>
          <w:szCs w:val="24"/>
          <w:rtl/>
        </w:rPr>
        <w:t>לחברת הבקרה, עם העתק למשרד, לדרישה יצורפו העתקי חשבוניות מס שהתקבלו מספקי הרשות (צדדים של</w:t>
      </w:r>
      <w:r>
        <w:rPr>
          <w:rFonts w:cs="David" w:hint="cs"/>
          <w:sz w:val="24"/>
          <w:szCs w:val="24"/>
          <w:rtl/>
        </w:rPr>
        <w:t>ישיים) וכן חוזי ההתקשרות עם מתכננים וקבלנים.</w:t>
      </w:r>
      <w:r w:rsidRPr="004E2CDD">
        <w:rPr>
          <w:rFonts w:cs="David" w:hint="cs"/>
          <w:sz w:val="24"/>
          <w:szCs w:val="24"/>
          <w:rtl/>
        </w:rPr>
        <w:t xml:space="preserve"> חשבוניות המס המקוריות יישמרו במשרדי הרשות  ויעמדו לביקורת המשרד, ככל שיידרש.</w:t>
      </w:r>
    </w:p>
    <w:p w:rsidR="00762567" w:rsidRPr="004E2CDD" w:rsidRDefault="00762567" w:rsidP="00762567">
      <w:pPr>
        <w:numPr>
          <w:ilvl w:val="1"/>
          <w:numId w:val="16"/>
        </w:numPr>
        <w:spacing w:line="360" w:lineRule="auto"/>
        <w:ind w:left="658"/>
        <w:jc w:val="both"/>
        <w:rPr>
          <w:rFonts w:cs="David"/>
          <w:sz w:val="24"/>
          <w:szCs w:val="24"/>
          <w:rtl/>
        </w:rPr>
      </w:pPr>
      <w:r w:rsidRPr="004E2CDD">
        <w:rPr>
          <w:rFonts w:cs="David" w:hint="cs"/>
          <w:sz w:val="24"/>
          <w:szCs w:val="24"/>
          <w:rtl/>
        </w:rPr>
        <w:t>חברת הבקרה תבדוק את דרישת התשלום ואת האסמכתאות המצורפות</w:t>
      </w:r>
      <w:r w:rsidRPr="004E2CDD">
        <w:rPr>
          <w:rFonts w:cs="David"/>
          <w:sz w:val="24"/>
          <w:szCs w:val="24"/>
          <w:rtl/>
        </w:rPr>
        <w:t xml:space="preserve"> </w:t>
      </w:r>
      <w:r w:rsidRPr="004E2CDD">
        <w:rPr>
          <w:rFonts w:cs="David" w:hint="cs"/>
          <w:sz w:val="24"/>
          <w:szCs w:val="24"/>
          <w:rtl/>
        </w:rPr>
        <w:t xml:space="preserve"> ובכלל זה תבצע </w:t>
      </w:r>
      <w:r w:rsidRPr="004E2CDD">
        <w:rPr>
          <w:rFonts w:cs="David"/>
          <w:sz w:val="24"/>
          <w:szCs w:val="24"/>
          <w:rtl/>
        </w:rPr>
        <w:t>ביקור ב</w:t>
      </w:r>
      <w:r w:rsidRPr="004E2CDD">
        <w:rPr>
          <w:rFonts w:cs="David" w:hint="cs"/>
          <w:sz w:val="24"/>
          <w:szCs w:val="24"/>
          <w:rtl/>
        </w:rPr>
        <w:t>שטח,</w:t>
      </w:r>
      <w:r w:rsidRPr="004E2CDD">
        <w:rPr>
          <w:rFonts w:cs="David"/>
          <w:sz w:val="24"/>
          <w:szCs w:val="24"/>
          <w:rtl/>
        </w:rPr>
        <w:t xml:space="preserve"> ל</w:t>
      </w:r>
      <w:r w:rsidRPr="004E2CDD">
        <w:rPr>
          <w:rFonts w:cs="David" w:hint="cs"/>
          <w:sz w:val="24"/>
          <w:szCs w:val="24"/>
          <w:rtl/>
        </w:rPr>
        <w:t>צורך</w:t>
      </w:r>
      <w:r w:rsidRPr="004E2CDD">
        <w:rPr>
          <w:rFonts w:cs="David"/>
          <w:sz w:val="24"/>
          <w:szCs w:val="24"/>
          <w:rtl/>
        </w:rPr>
        <w:t xml:space="preserve"> אישור </w:t>
      </w:r>
      <w:r w:rsidRPr="004E2CDD">
        <w:rPr>
          <w:rFonts w:cs="David" w:hint="cs"/>
          <w:sz w:val="24"/>
          <w:szCs w:val="24"/>
          <w:rtl/>
        </w:rPr>
        <w:t>דרישת התשלום שהוגשה על ידי הרשות</w:t>
      </w:r>
      <w:r w:rsidRPr="004E2CDD">
        <w:rPr>
          <w:rFonts w:cs="David"/>
          <w:sz w:val="24"/>
          <w:szCs w:val="24"/>
          <w:rtl/>
        </w:rPr>
        <w:t xml:space="preserve">. </w:t>
      </w:r>
      <w:r w:rsidRPr="004E2CDD">
        <w:rPr>
          <w:rFonts w:cs="David" w:hint="cs"/>
          <w:sz w:val="24"/>
          <w:szCs w:val="24"/>
          <w:rtl/>
        </w:rPr>
        <w:t xml:space="preserve"> חברת הבקרה תעביר למשרד, </w:t>
      </w:r>
      <w:r w:rsidRPr="004E2CDD">
        <w:rPr>
          <w:rFonts w:cs="David"/>
          <w:sz w:val="24"/>
          <w:szCs w:val="24"/>
          <w:rtl/>
        </w:rPr>
        <w:t xml:space="preserve">אישור </w:t>
      </w:r>
      <w:r w:rsidRPr="004E2CDD">
        <w:rPr>
          <w:rFonts w:cs="David" w:hint="cs"/>
          <w:sz w:val="24"/>
          <w:szCs w:val="24"/>
          <w:rtl/>
        </w:rPr>
        <w:t xml:space="preserve">על ההוצאה המוכרת, תוך </w:t>
      </w:r>
      <w:r w:rsidRPr="004E2CDD">
        <w:rPr>
          <w:rFonts w:cs="David"/>
          <w:sz w:val="24"/>
          <w:szCs w:val="24"/>
          <w:rtl/>
        </w:rPr>
        <w:t xml:space="preserve">נטרול עלויות שאינן קשורות </w:t>
      </w:r>
      <w:r w:rsidRPr="004E2CDD">
        <w:rPr>
          <w:rFonts w:cs="David" w:hint="cs"/>
          <w:sz w:val="24"/>
          <w:szCs w:val="24"/>
          <w:rtl/>
        </w:rPr>
        <w:t>לפרויקט</w:t>
      </w:r>
      <w:r w:rsidRPr="004E2CDD">
        <w:rPr>
          <w:rFonts w:cs="David"/>
          <w:sz w:val="24"/>
          <w:szCs w:val="24"/>
          <w:rtl/>
        </w:rPr>
        <w:t xml:space="preserve"> או עלויות שאינן מוכרות על </w:t>
      </w:r>
      <w:r w:rsidRPr="004E2CDD">
        <w:rPr>
          <w:rFonts w:cs="David" w:hint="cs"/>
          <w:sz w:val="24"/>
          <w:szCs w:val="24"/>
          <w:rtl/>
        </w:rPr>
        <w:t>ידי המשרד</w:t>
      </w:r>
      <w:r w:rsidRPr="004E2CDD">
        <w:rPr>
          <w:rFonts w:cs="David"/>
          <w:sz w:val="24"/>
          <w:szCs w:val="24"/>
          <w:rtl/>
        </w:rPr>
        <w:t>.</w:t>
      </w:r>
    </w:p>
    <w:p w:rsidR="00762567" w:rsidRPr="004E2CDD" w:rsidRDefault="00762567" w:rsidP="00762567">
      <w:pPr>
        <w:numPr>
          <w:ilvl w:val="1"/>
          <w:numId w:val="16"/>
        </w:numPr>
        <w:spacing w:line="360" w:lineRule="auto"/>
        <w:ind w:left="658"/>
        <w:jc w:val="both"/>
        <w:rPr>
          <w:rFonts w:cs="David"/>
          <w:sz w:val="24"/>
          <w:szCs w:val="24"/>
        </w:rPr>
      </w:pPr>
      <w:r w:rsidRPr="004E2CDD">
        <w:rPr>
          <w:rFonts w:cs="David" w:hint="cs"/>
          <w:sz w:val="24"/>
          <w:szCs w:val="24"/>
          <w:rtl/>
        </w:rPr>
        <w:t>אחת ל</w:t>
      </w:r>
      <w:r w:rsidRPr="004E2CDD">
        <w:rPr>
          <w:rFonts w:cs="David"/>
          <w:sz w:val="24"/>
          <w:szCs w:val="24"/>
          <w:rtl/>
        </w:rPr>
        <w:t>רבעון</w:t>
      </w:r>
      <w:r w:rsidRPr="004E2CDD">
        <w:rPr>
          <w:rFonts w:cs="David" w:hint="cs"/>
          <w:sz w:val="24"/>
          <w:szCs w:val="24"/>
          <w:rtl/>
        </w:rPr>
        <w:t>, במועד הגשת דרישות התשלום,</w:t>
      </w:r>
      <w:r w:rsidRPr="004E2CDD">
        <w:rPr>
          <w:rFonts w:cs="David"/>
          <w:sz w:val="24"/>
          <w:szCs w:val="24"/>
          <w:rtl/>
        </w:rPr>
        <w:t xml:space="preserve"> </w:t>
      </w:r>
      <w:r w:rsidRPr="004E2CDD">
        <w:rPr>
          <w:rFonts w:cs="David" w:hint="cs"/>
          <w:sz w:val="24"/>
          <w:szCs w:val="24"/>
          <w:rtl/>
        </w:rPr>
        <w:t xml:space="preserve">תמסור </w:t>
      </w:r>
      <w:r w:rsidRPr="004E2CDD">
        <w:rPr>
          <w:rFonts w:cs="David"/>
          <w:sz w:val="24"/>
          <w:szCs w:val="24"/>
          <w:rtl/>
        </w:rPr>
        <w:t xml:space="preserve"> הרשות </w:t>
      </w:r>
      <w:r w:rsidRPr="004E2CDD">
        <w:rPr>
          <w:rFonts w:cs="David" w:hint="cs"/>
          <w:sz w:val="24"/>
          <w:szCs w:val="24"/>
          <w:rtl/>
        </w:rPr>
        <w:t>למשרד ולחברת הבקרה סטטוס ביצוע</w:t>
      </w:r>
      <w:r w:rsidRPr="004E2CDD">
        <w:rPr>
          <w:rFonts w:cs="David"/>
          <w:sz w:val="24"/>
          <w:szCs w:val="24"/>
          <w:rtl/>
        </w:rPr>
        <w:t xml:space="preserve"> </w:t>
      </w:r>
      <w:r w:rsidRPr="004E2CDD">
        <w:rPr>
          <w:rFonts w:cs="David" w:hint="cs"/>
          <w:sz w:val="24"/>
          <w:szCs w:val="24"/>
          <w:rtl/>
        </w:rPr>
        <w:t xml:space="preserve"> על </w:t>
      </w:r>
      <w:r w:rsidRPr="004E2CDD">
        <w:rPr>
          <w:rFonts w:cs="David"/>
          <w:sz w:val="24"/>
          <w:szCs w:val="24"/>
          <w:rtl/>
        </w:rPr>
        <w:t xml:space="preserve">התקדמות העבודות </w:t>
      </w:r>
      <w:r w:rsidRPr="004E2CDD">
        <w:rPr>
          <w:rFonts w:cs="David" w:hint="cs"/>
          <w:sz w:val="24"/>
          <w:szCs w:val="24"/>
          <w:rtl/>
        </w:rPr>
        <w:t>ועל ביצוע פעולות במסגרת הפרויקט, שיכלול</w:t>
      </w:r>
      <w:r w:rsidRPr="004E2CDD">
        <w:rPr>
          <w:rFonts w:cs="David"/>
          <w:sz w:val="24"/>
          <w:szCs w:val="24"/>
          <w:rtl/>
        </w:rPr>
        <w:t>:</w:t>
      </w:r>
    </w:p>
    <w:p w:rsidR="00762567" w:rsidRPr="004E2CDD" w:rsidRDefault="00762567" w:rsidP="00762567">
      <w:pPr>
        <w:numPr>
          <w:ilvl w:val="2"/>
          <w:numId w:val="16"/>
        </w:numPr>
        <w:spacing w:line="360" w:lineRule="auto"/>
        <w:jc w:val="both"/>
        <w:rPr>
          <w:rFonts w:cs="David"/>
          <w:sz w:val="24"/>
          <w:szCs w:val="24"/>
        </w:rPr>
      </w:pPr>
      <w:r w:rsidRPr="004E2CDD">
        <w:rPr>
          <w:rFonts w:cs="David" w:hint="cs"/>
          <w:sz w:val="24"/>
          <w:szCs w:val="24"/>
          <w:rtl/>
        </w:rPr>
        <w:lastRenderedPageBreak/>
        <w:t xml:space="preserve">דיווח </w:t>
      </w:r>
      <w:r>
        <w:rPr>
          <w:rFonts w:cs="David" w:hint="cs"/>
          <w:sz w:val="24"/>
          <w:szCs w:val="24"/>
          <w:rtl/>
        </w:rPr>
        <w:t xml:space="preserve">בכתב </w:t>
      </w:r>
      <w:r w:rsidRPr="004E2CDD">
        <w:rPr>
          <w:rFonts w:cs="David" w:hint="cs"/>
          <w:sz w:val="24"/>
          <w:szCs w:val="24"/>
          <w:rtl/>
        </w:rPr>
        <w:t xml:space="preserve"> על קצב התקדמות הפרויקט ולוח זמנים עדכני לסיומו.</w:t>
      </w:r>
      <w:r w:rsidRPr="004E2CDD">
        <w:rPr>
          <w:rFonts w:cs="David"/>
          <w:sz w:val="24"/>
          <w:szCs w:val="24"/>
          <w:rtl/>
        </w:rPr>
        <w:t xml:space="preserve"> </w:t>
      </w:r>
      <w:r w:rsidRPr="004E2CDD">
        <w:rPr>
          <w:rFonts w:cs="David" w:hint="cs"/>
          <w:sz w:val="24"/>
          <w:szCs w:val="24"/>
          <w:rtl/>
        </w:rPr>
        <w:t xml:space="preserve">במידה </w:t>
      </w:r>
      <w:r>
        <w:rPr>
          <w:rFonts w:cs="David" w:hint="cs"/>
          <w:sz w:val="24"/>
          <w:szCs w:val="24"/>
          <w:rtl/>
        </w:rPr>
        <w:t>ויהיו</w:t>
      </w:r>
      <w:r w:rsidRPr="004E2CDD">
        <w:rPr>
          <w:rFonts w:cs="David" w:hint="cs"/>
          <w:sz w:val="24"/>
          <w:szCs w:val="24"/>
          <w:rtl/>
        </w:rPr>
        <w:t xml:space="preserve"> עיכובים בהתקדמות הפרויקט,  יפורטו </w:t>
      </w:r>
      <w:r>
        <w:rPr>
          <w:rFonts w:cs="David" w:hint="cs"/>
          <w:sz w:val="24"/>
          <w:szCs w:val="24"/>
          <w:rtl/>
        </w:rPr>
        <w:t xml:space="preserve">בדו"ח </w:t>
      </w:r>
      <w:r w:rsidRPr="004E2CDD">
        <w:rPr>
          <w:rFonts w:cs="David" w:hint="cs"/>
          <w:sz w:val="24"/>
          <w:szCs w:val="24"/>
          <w:rtl/>
        </w:rPr>
        <w:t>ה</w:t>
      </w:r>
      <w:r w:rsidRPr="004E2CDD">
        <w:rPr>
          <w:rFonts w:cs="David"/>
          <w:sz w:val="24"/>
          <w:szCs w:val="24"/>
          <w:rtl/>
        </w:rPr>
        <w:t xml:space="preserve">גורמים </w:t>
      </w:r>
      <w:r w:rsidRPr="004E2CDD">
        <w:rPr>
          <w:rFonts w:cs="David" w:hint="cs"/>
          <w:sz w:val="24"/>
          <w:szCs w:val="24"/>
          <w:rtl/>
        </w:rPr>
        <w:t>ה</w:t>
      </w:r>
      <w:r w:rsidRPr="004E2CDD">
        <w:rPr>
          <w:rFonts w:cs="David"/>
          <w:sz w:val="24"/>
          <w:szCs w:val="24"/>
          <w:rtl/>
        </w:rPr>
        <w:t xml:space="preserve">מעכבים ו/או </w:t>
      </w:r>
      <w:r w:rsidRPr="004E2CDD">
        <w:rPr>
          <w:rFonts w:cs="David" w:hint="cs"/>
          <w:sz w:val="24"/>
          <w:szCs w:val="24"/>
          <w:rtl/>
        </w:rPr>
        <w:t>ה</w:t>
      </w:r>
      <w:r w:rsidRPr="004E2CDD">
        <w:rPr>
          <w:rFonts w:cs="David"/>
          <w:sz w:val="24"/>
          <w:szCs w:val="24"/>
          <w:rtl/>
        </w:rPr>
        <w:t>נסיבות הרלוונטיות</w:t>
      </w:r>
      <w:r w:rsidRPr="004E2CDD">
        <w:rPr>
          <w:rFonts w:cs="David" w:hint="cs"/>
          <w:sz w:val="24"/>
          <w:szCs w:val="24"/>
          <w:rtl/>
        </w:rPr>
        <w:t>.</w:t>
      </w:r>
    </w:p>
    <w:p w:rsidR="00762567" w:rsidRPr="004E2CDD" w:rsidRDefault="00762567" w:rsidP="00762567">
      <w:pPr>
        <w:numPr>
          <w:ilvl w:val="2"/>
          <w:numId w:val="16"/>
        </w:numPr>
        <w:spacing w:line="360" w:lineRule="auto"/>
        <w:jc w:val="both"/>
        <w:rPr>
          <w:rFonts w:cs="David"/>
          <w:sz w:val="24"/>
          <w:szCs w:val="24"/>
          <w:rtl/>
        </w:rPr>
      </w:pPr>
      <w:r>
        <w:rPr>
          <w:rFonts w:cs="David" w:hint="cs"/>
          <w:sz w:val="24"/>
          <w:szCs w:val="24"/>
          <w:rtl/>
        </w:rPr>
        <w:t>פירוט</w:t>
      </w:r>
      <w:r w:rsidRPr="004E2CDD">
        <w:rPr>
          <w:rFonts w:cs="David"/>
          <w:sz w:val="24"/>
          <w:szCs w:val="24"/>
          <w:rtl/>
        </w:rPr>
        <w:t xml:space="preserve"> החוזים וההתקשרויות </w:t>
      </w:r>
      <w:r>
        <w:rPr>
          <w:rFonts w:cs="David" w:hint="cs"/>
          <w:sz w:val="24"/>
          <w:szCs w:val="24"/>
          <w:rtl/>
        </w:rPr>
        <w:t>כולל</w:t>
      </w:r>
      <w:r w:rsidRPr="004E2CDD">
        <w:rPr>
          <w:rFonts w:cs="David"/>
          <w:sz w:val="24"/>
          <w:szCs w:val="24"/>
          <w:rtl/>
        </w:rPr>
        <w:t xml:space="preserve"> - שם הקבלן/מתכנן, תיאור העבודה</w:t>
      </w:r>
      <w:r w:rsidRPr="004E2CDD">
        <w:rPr>
          <w:rFonts w:cs="David" w:hint="cs"/>
          <w:sz w:val="24"/>
          <w:szCs w:val="24"/>
          <w:rtl/>
        </w:rPr>
        <w:t xml:space="preserve"> </w:t>
      </w:r>
      <w:r w:rsidRPr="004E2CDD">
        <w:rPr>
          <w:rFonts w:cs="David"/>
          <w:sz w:val="24"/>
          <w:szCs w:val="24"/>
          <w:rtl/>
        </w:rPr>
        <w:t>/</w:t>
      </w:r>
      <w:r w:rsidRPr="004E2CDD">
        <w:rPr>
          <w:rFonts w:cs="David" w:hint="cs"/>
          <w:sz w:val="24"/>
          <w:szCs w:val="24"/>
          <w:rtl/>
        </w:rPr>
        <w:t xml:space="preserve"> </w:t>
      </w:r>
      <w:r w:rsidRPr="004E2CDD">
        <w:rPr>
          <w:rFonts w:cs="David"/>
          <w:sz w:val="24"/>
          <w:szCs w:val="24"/>
          <w:rtl/>
        </w:rPr>
        <w:t>השירות, תאריך תחילת ההתקשרות, היקף כספי של ההתקשרות, אחוז ביצוע עד למועד הדיווח, סכומים ששולמו עד מועד הדיווח.</w:t>
      </w:r>
    </w:p>
    <w:p w:rsidR="00762567" w:rsidRPr="004E2CDD" w:rsidRDefault="00762567" w:rsidP="00762567">
      <w:pPr>
        <w:numPr>
          <w:ilvl w:val="2"/>
          <w:numId w:val="16"/>
        </w:numPr>
        <w:spacing w:line="360" w:lineRule="auto"/>
        <w:jc w:val="both"/>
        <w:rPr>
          <w:rFonts w:cs="David"/>
          <w:sz w:val="24"/>
          <w:szCs w:val="24"/>
          <w:rtl/>
        </w:rPr>
      </w:pPr>
      <w:r w:rsidRPr="004E2CDD">
        <w:rPr>
          <w:rFonts w:cs="David" w:hint="cs"/>
          <w:sz w:val="24"/>
          <w:szCs w:val="24"/>
          <w:rtl/>
        </w:rPr>
        <w:t>דיווח על מימון ו/או ביצוע חלקם של שותפים אחרים בפרויקטים, אם וככל שישנם.</w:t>
      </w:r>
    </w:p>
    <w:p w:rsidR="00762567" w:rsidRDefault="00762567" w:rsidP="00762567">
      <w:pPr>
        <w:numPr>
          <w:ilvl w:val="1"/>
          <w:numId w:val="16"/>
        </w:numPr>
        <w:spacing w:line="360" w:lineRule="auto"/>
        <w:ind w:left="658"/>
        <w:jc w:val="both"/>
        <w:rPr>
          <w:rFonts w:cs="David"/>
          <w:sz w:val="24"/>
          <w:szCs w:val="24"/>
        </w:rPr>
      </w:pPr>
      <w:r w:rsidRPr="004E2CDD">
        <w:rPr>
          <w:rFonts w:cs="David"/>
          <w:sz w:val="24"/>
          <w:szCs w:val="24"/>
          <w:rtl/>
        </w:rPr>
        <w:t xml:space="preserve">הרשות תאפשר </w:t>
      </w:r>
      <w:r w:rsidRPr="004E2CDD">
        <w:rPr>
          <w:rFonts w:cs="David" w:hint="cs"/>
          <w:sz w:val="24"/>
          <w:szCs w:val="24"/>
          <w:rtl/>
        </w:rPr>
        <w:t xml:space="preserve">לנציגי המשרד או לנציג חברת הבקרה מטעמו, </w:t>
      </w:r>
      <w:r w:rsidRPr="004E2CDD">
        <w:rPr>
          <w:rFonts w:cs="David"/>
          <w:sz w:val="24"/>
          <w:szCs w:val="24"/>
          <w:rtl/>
        </w:rPr>
        <w:t>ביצוע פיקוח נאות על ביצוע הפרויקט, בכל היבטיו, לרבות מסירת עותק מכל מסמך או כל מידע שיפורט בדרישת התשלום והנוגע לביצוע הפרויקט</w:t>
      </w:r>
      <w:r w:rsidRPr="004E2CDD">
        <w:rPr>
          <w:rFonts w:cs="David" w:hint="cs"/>
          <w:sz w:val="24"/>
          <w:szCs w:val="24"/>
          <w:rtl/>
        </w:rPr>
        <w:t xml:space="preserve">, </w:t>
      </w:r>
      <w:r w:rsidRPr="004E2CDD">
        <w:rPr>
          <w:rFonts w:cs="David"/>
          <w:sz w:val="24"/>
          <w:szCs w:val="24"/>
          <w:rtl/>
        </w:rPr>
        <w:t xml:space="preserve"> לפי דרישתם, תוך </w:t>
      </w:r>
      <w:r w:rsidRPr="004E2CDD">
        <w:rPr>
          <w:rFonts w:cs="David" w:hint="cs"/>
          <w:sz w:val="24"/>
          <w:szCs w:val="24"/>
          <w:rtl/>
        </w:rPr>
        <w:t xml:space="preserve">פרק </w:t>
      </w:r>
      <w:r w:rsidRPr="004E2CDD">
        <w:rPr>
          <w:rFonts w:cs="David"/>
          <w:sz w:val="24"/>
          <w:szCs w:val="24"/>
          <w:rtl/>
        </w:rPr>
        <w:t xml:space="preserve">זמן שלא יעלה על </w:t>
      </w:r>
      <w:r>
        <w:rPr>
          <w:rFonts w:cs="David" w:hint="cs"/>
          <w:sz w:val="24"/>
          <w:szCs w:val="24"/>
          <w:rtl/>
        </w:rPr>
        <w:t>5 ימים מקבלת הדרישה.</w:t>
      </w:r>
    </w:p>
    <w:p w:rsidR="00762567" w:rsidRPr="004E2CDD" w:rsidRDefault="00762567" w:rsidP="00762567">
      <w:pPr>
        <w:numPr>
          <w:ilvl w:val="1"/>
          <w:numId w:val="16"/>
        </w:numPr>
        <w:spacing w:line="360" w:lineRule="auto"/>
        <w:ind w:left="658"/>
        <w:jc w:val="both"/>
        <w:rPr>
          <w:rFonts w:cs="David"/>
          <w:sz w:val="24"/>
          <w:szCs w:val="24"/>
          <w:rtl/>
        </w:rPr>
      </w:pPr>
      <w:r>
        <w:rPr>
          <w:rFonts w:cs="David" w:hint="cs"/>
          <w:sz w:val="24"/>
          <w:szCs w:val="24"/>
          <w:rtl/>
        </w:rPr>
        <w:t xml:space="preserve">הרשות המקומית מתחייבת בזאת, לשתף פעולה באופן מלא וללא כל הסתייגויות עם נציגי המשרד ו/או חברת הבקרה מטעמו ולהמציא להם כל מסמך ו/או דרישה מטעמם באופן המלא.  </w:t>
      </w:r>
    </w:p>
    <w:p w:rsidR="00762567" w:rsidRPr="004E2CDD" w:rsidRDefault="00762567" w:rsidP="00762567">
      <w:pPr>
        <w:overflowPunct/>
        <w:autoSpaceDE/>
        <w:autoSpaceDN/>
        <w:adjustRightInd/>
        <w:spacing w:line="360" w:lineRule="auto"/>
        <w:ind w:left="1224"/>
        <w:jc w:val="both"/>
        <w:textAlignment w:val="auto"/>
        <w:rPr>
          <w:rFonts w:cs="David"/>
          <w:sz w:val="24"/>
          <w:szCs w:val="24"/>
          <w:rtl/>
        </w:rPr>
      </w:pPr>
      <w:r w:rsidRPr="004E2CDD">
        <w:rPr>
          <w:rFonts w:cs="David"/>
          <w:sz w:val="24"/>
          <w:szCs w:val="24"/>
          <w:rtl/>
        </w:rPr>
        <w:t xml:space="preserve">         </w:t>
      </w:r>
    </w:p>
    <w:p w:rsidR="00762567" w:rsidRPr="004E2CDD" w:rsidRDefault="00762567" w:rsidP="00762567">
      <w:pPr>
        <w:numPr>
          <w:ilvl w:val="0"/>
          <w:numId w:val="16"/>
        </w:numPr>
        <w:spacing w:line="360" w:lineRule="auto"/>
        <w:jc w:val="both"/>
        <w:rPr>
          <w:rFonts w:cs="David"/>
          <w:b/>
          <w:bCs/>
          <w:sz w:val="24"/>
          <w:szCs w:val="24"/>
        </w:rPr>
      </w:pPr>
      <w:r w:rsidRPr="004E2CDD">
        <w:rPr>
          <w:rFonts w:cs="David" w:hint="cs"/>
          <w:b/>
          <w:bCs/>
          <w:sz w:val="24"/>
          <w:szCs w:val="24"/>
          <w:rtl/>
        </w:rPr>
        <w:t>התקשרויות הרשות לביצוע הפרויקט</w:t>
      </w:r>
    </w:p>
    <w:p w:rsidR="00762567" w:rsidRPr="00FE6E9A" w:rsidRDefault="00762567" w:rsidP="00762567">
      <w:pPr>
        <w:numPr>
          <w:ilvl w:val="1"/>
          <w:numId w:val="16"/>
        </w:numPr>
        <w:spacing w:line="360" w:lineRule="auto"/>
        <w:ind w:left="658"/>
        <w:jc w:val="both"/>
        <w:rPr>
          <w:rFonts w:cs="David"/>
          <w:sz w:val="24"/>
          <w:szCs w:val="24"/>
        </w:rPr>
      </w:pPr>
      <w:r w:rsidRPr="004E2CDD">
        <w:rPr>
          <w:rFonts w:cs="David" w:hint="cs"/>
          <w:sz w:val="24"/>
          <w:szCs w:val="24"/>
          <w:rtl/>
        </w:rPr>
        <w:t xml:space="preserve"> </w:t>
      </w:r>
      <w:r w:rsidRPr="00FE6E9A">
        <w:rPr>
          <w:rFonts w:cs="David" w:hint="cs"/>
          <w:sz w:val="24"/>
          <w:szCs w:val="24"/>
          <w:rtl/>
        </w:rPr>
        <w:t xml:space="preserve">חברה כלכלית  - באם ביצוע הפרויקט יבוצע ע"י חברה כלכלית של הרשות המקומית ו/או כל מבנה תאגידי אחר </w:t>
      </w:r>
      <w:r w:rsidRPr="00FE6E9A">
        <w:rPr>
          <w:rFonts w:cs="David" w:hint="cs"/>
          <w:sz w:val="24"/>
          <w:szCs w:val="24"/>
          <w:rtl/>
        </w:rPr>
        <w:lastRenderedPageBreak/>
        <w:t xml:space="preserve">מטעמה (להלן </w:t>
      </w:r>
      <w:r w:rsidRPr="00FE6E9A">
        <w:rPr>
          <w:rFonts w:cs="David"/>
          <w:sz w:val="24"/>
          <w:szCs w:val="24"/>
          <w:rtl/>
        </w:rPr>
        <w:t>–</w:t>
      </w:r>
      <w:r w:rsidRPr="00FE6E9A">
        <w:rPr>
          <w:rFonts w:cs="David" w:hint="cs"/>
          <w:sz w:val="24"/>
          <w:szCs w:val="24"/>
          <w:rtl/>
        </w:rPr>
        <w:t xml:space="preserve"> גוף הביצוע), הרי שגוף הביצוע יבוא בנעלי הרשות המקומית בכל המפורט בהסכם זה ללא כל סייג ו/או החרגה. כלל ההתחייבויות של הרשות המקומית בהסכם זה יחייבו אף את גוף הביצוע. </w:t>
      </w:r>
    </w:p>
    <w:p w:rsidR="00762567" w:rsidRPr="00FE6E9A" w:rsidRDefault="00762567" w:rsidP="00762567">
      <w:pPr>
        <w:spacing w:line="360" w:lineRule="auto"/>
        <w:ind w:left="658"/>
        <w:jc w:val="both"/>
        <w:rPr>
          <w:rFonts w:cs="David"/>
          <w:sz w:val="24"/>
          <w:szCs w:val="24"/>
        </w:rPr>
      </w:pPr>
      <w:r w:rsidRPr="00FE6E9A">
        <w:rPr>
          <w:rFonts w:cs="David" w:hint="cs"/>
          <w:sz w:val="24"/>
          <w:szCs w:val="24"/>
          <w:rtl/>
        </w:rPr>
        <w:t xml:space="preserve">יודגש, אין בהפעלתו של סעיף 7.1 לעיל לגרוע מחובתה של הרשות לשיתוף פעולה מלא עם המשרד ו/או מי מטעמו בכל הנוגע לביצוע הסכם זה.  </w:t>
      </w:r>
    </w:p>
    <w:p w:rsidR="00762567" w:rsidRPr="00FE6E9A" w:rsidRDefault="00762567" w:rsidP="00762567">
      <w:pPr>
        <w:numPr>
          <w:ilvl w:val="1"/>
          <w:numId w:val="16"/>
        </w:numPr>
        <w:spacing w:line="360" w:lineRule="auto"/>
        <w:ind w:left="658"/>
        <w:jc w:val="both"/>
        <w:rPr>
          <w:rFonts w:cs="David"/>
          <w:sz w:val="24"/>
          <w:szCs w:val="24"/>
        </w:rPr>
      </w:pPr>
      <w:r w:rsidRPr="004E2CDD">
        <w:rPr>
          <w:rFonts w:cs="David" w:hint="cs"/>
          <w:sz w:val="24"/>
          <w:szCs w:val="24"/>
          <w:rtl/>
        </w:rPr>
        <w:t xml:space="preserve">ככל שלצורך ביצוע השירותים והעבודות לפי הסכם זה תצטרך הרשות להתקשר עם צדדים נוספים, </w:t>
      </w:r>
      <w:r w:rsidRPr="00FE6E9A">
        <w:rPr>
          <w:rFonts w:cs="David" w:hint="cs"/>
          <w:sz w:val="24"/>
          <w:szCs w:val="24"/>
          <w:rtl/>
        </w:rPr>
        <w:t>לרבות מומחים, יועצים, ספקים וקבלנים (להלן – "גורמים אחרים" ו/או "צד ג'"), התקשרויותיה עם הגורמים האחרים תיעשה על פי דיני המכרזים הרלוונטים.</w:t>
      </w:r>
    </w:p>
    <w:p w:rsidR="00762567" w:rsidRPr="004E2CDD" w:rsidRDefault="00762567" w:rsidP="00762567">
      <w:pPr>
        <w:numPr>
          <w:ilvl w:val="1"/>
          <w:numId w:val="16"/>
        </w:numPr>
        <w:spacing w:line="360" w:lineRule="auto"/>
        <w:ind w:left="658"/>
        <w:jc w:val="both"/>
        <w:rPr>
          <w:rFonts w:cs="David"/>
          <w:sz w:val="24"/>
          <w:szCs w:val="24"/>
        </w:rPr>
      </w:pPr>
      <w:r w:rsidRPr="00FE6E9A">
        <w:rPr>
          <w:rFonts w:cs="David" w:hint="cs"/>
          <w:sz w:val="24"/>
          <w:szCs w:val="24"/>
          <w:rtl/>
        </w:rPr>
        <w:t>הרשות תדאג לפיקוח צמוד ולבקרה אחר ביצוע עבודות על ידי קבלני משנה ו/או גורמים</w:t>
      </w:r>
      <w:r w:rsidRPr="004E2CDD">
        <w:rPr>
          <w:rFonts w:cs="David" w:hint="cs"/>
          <w:sz w:val="24"/>
          <w:szCs w:val="24"/>
          <w:rtl/>
        </w:rPr>
        <w:t xml:space="preserve"> אחרים.</w:t>
      </w:r>
    </w:p>
    <w:p w:rsidR="00762567" w:rsidRPr="004E2CDD" w:rsidRDefault="00762567" w:rsidP="00762567">
      <w:pPr>
        <w:spacing w:line="360" w:lineRule="auto"/>
        <w:ind w:left="658"/>
        <w:jc w:val="both"/>
        <w:rPr>
          <w:rFonts w:cs="David"/>
          <w:sz w:val="24"/>
          <w:szCs w:val="24"/>
        </w:rPr>
      </w:pPr>
    </w:p>
    <w:p w:rsidR="00762567" w:rsidRPr="004E2CDD" w:rsidRDefault="00762567" w:rsidP="00762567">
      <w:pPr>
        <w:numPr>
          <w:ilvl w:val="0"/>
          <w:numId w:val="16"/>
        </w:numPr>
        <w:spacing w:line="360" w:lineRule="auto"/>
        <w:jc w:val="both"/>
        <w:rPr>
          <w:rFonts w:cs="David"/>
          <w:b/>
          <w:bCs/>
          <w:sz w:val="24"/>
          <w:szCs w:val="24"/>
          <w:rtl/>
        </w:rPr>
      </w:pPr>
      <w:r w:rsidRPr="004E2CDD">
        <w:rPr>
          <w:rFonts w:cs="David" w:hint="cs"/>
          <w:b/>
          <w:bCs/>
          <w:sz w:val="24"/>
          <w:szCs w:val="24"/>
          <w:rtl/>
        </w:rPr>
        <w:t>שילוט ופרסום</w:t>
      </w:r>
    </w:p>
    <w:p w:rsidR="00762567" w:rsidRPr="004E2CDD" w:rsidRDefault="00762567" w:rsidP="00762567">
      <w:pPr>
        <w:numPr>
          <w:ilvl w:val="1"/>
          <w:numId w:val="16"/>
        </w:numPr>
        <w:spacing w:line="360" w:lineRule="auto"/>
        <w:ind w:left="658"/>
        <w:jc w:val="both"/>
        <w:rPr>
          <w:rFonts w:cs="David"/>
          <w:sz w:val="24"/>
          <w:szCs w:val="24"/>
        </w:rPr>
      </w:pPr>
      <w:r w:rsidRPr="004E2CDD">
        <w:rPr>
          <w:rFonts w:cs="David" w:hint="cs"/>
          <w:sz w:val="24"/>
          <w:szCs w:val="24"/>
          <w:rtl/>
        </w:rPr>
        <w:t xml:space="preserve">בשילוט </w:t>
      </w:r>
      <w:r>
        <w:rPr>
          <w:rFonts w:cs="David" w:hint="cs"/>
          <w:sz w:val="24"/>
          <w:szCs w:val="24"/>
          <w:rtl/>
        </w:rPr>
        <w:t xml:space="preserve">המוצב בשטח בכל פרויקט בדבר ביצוע </w:t>
      </w:r>
      <w:r w:rsidRPr="004E2CDD">
        <w:rPr>
          <w:rFonts w:cs="David" w:hint="cs"/>
          <w:sz w:val="24"/>
          <w:szCs w:val="24"/>
          <w:rtl/>
        </w:rPr>
        <w:t xml:space="preserve">העבודות, </w:t>
      </w:r>
      <w:r>
        <w:rPr>
          <w:rFonts w:cs="David" w:hint="cs"/>
          <w:sz w:val="24"/>
          <w:szCs w:val="24"/>
          <w:rtl/>
        </w:rPr>
        <w:t>תוסיף</w:t>
      </w:r>
      <w:r w:rsidRPr="004E2CDD">
        <w:rPr>
          <w:rFonts w:cs="David" w:hint="cs"/>
          <w:sz w:val="24"/>
          <w:szCs w:val="24"/>
          <w:rtl/>
        </w:rPr>
        <w:t>, הרשות ליד שמה וסמלה, את שם וסמל משרד התיירות</w:t>
      </w:r>
      <w:r>
        <w:rPr>
          <w:rFonts w:cs="David" w:hint="cs"/>
          <w:sz w:val="24"/>
          <w:szCs w:val="24"/>
          <w:rtl/>
        </w:rPr>
        <w:t xml:space="preserve"> בגודל זהה</w:t>
      </w:r>
      <w:r w:rsidRPr="004E2CDD">
        <w:rPr>
          <w:rFonts w:cs="David" w:hint="cs"/>
          <w:sz w:val="24"/>
          <w:szCs w:val="24"/>
          <w:rtl/>
        </w:rPr>
        <w:t>.</w:t>
      </w:r>
    </w:p>
    <w:p w:rsidR="00762567" w:rsidRPr="004E2CDD" w:rsidRDefault="00762567" w:rsidP="00762567">
      <w:pPr>
        <w:numPr>
          <w:ilvl w:val="1"/>
          <w:numId w:val="16"/>
        </w:numPr>
        <w:spacing w:line="360" w:lineRule="auto"/>
        <w:ind w:left="658"/>
        <w:jc w:val="both"/>
        <w:rPr>
          <w:rFonts w:cs="David"/>
          <w:sz w:val="24"/>
          <w:szCs w:val="24"/>
        </w:rPr>
      </w:pPr>
      <w:r w:rsidRPr="004E2CDD">
        <w:rPr>
          <w:rFonts w:cs="David" w:hint="cs"/>
          <w:sz w:val="24"/>
          <w:szCs w:val="24"/>
          <w:rtl/>
        </w:rPr>
        <w:t xml:space="preserve">לאחר השלמת הפרויקט, הרשות תציב בשטח הפרויקט שלט/ים בו/בהם יצויין כי הפרויקט הוקם בסיוע משרד התיירות. נוסח השלט וכן המיקום הצורה והחומרים מהם יהיו השלטים ייקבעו על ידי המשרד. </w:t>
      </w:r>
    </w:p>
    <w:p w:rsidR="00762567" w:rsidRDefault="00762567" w:rsidP="00762567">
      <w:pPr>
        <w:numPr>
          <w:ilvl w:val="1"/>
          <w:numId w:val="16"/>
        </w:numPr>
        <w:spacing w:line="360" w:lineRule="auto"/>
        <w:ind w:left="658"/>
        <w:jc w:val="both"/>
        <w:rPr>
          <w:rFonts w:cs="David"/>
          <w:sz w:val="24"/>
          <w:szCs w:val="24"/>
        </w:rPr>
      </w:pPr>
      <w:r w:rsidRPr="004E2CDD">
        <w:rPr>
          <w:rFonts w:cs="David" w:hint="cs"/>
          <w:sz w:val="24"/>
          <w:szCs w:val="24"/>
          <w:rtl/>
        </w:rPr>
        <w:lastRenderedPageBreak/>
        <w:t xml:space="preserve">הרשות תציין בכל פרסומיה כי הפרויקט הוקם בהשתתפות "משרד התיירות. </w:t>
      </w:r>
    </w:p>
    <w:p w:rsidR="00762567" w:rsidRPr="004E2CDD" w:rsidRDefault="00762567" w:rsidP="00762567">
      <w:pPr>
        <w:spacing w:line="360" w:lineRule="auto"/>
        <w:ind w:left="658"/>
        <w:jc w:val="both"/>
        <w:rPr>
          <w:rFonts w:cs="David"/>
          <w:sz w:val="24"/>
          <w:szCs w:val="24"/>
        </w:rPr>
      </w:pPr>
    </w:p>
    <w:p w:rsidR="00762567" w:rsidRPr="004E2CDD" w:rsidRDefault="00762567" w:rsidP="00762567">
      <w:pPr>
        <w:spacing w:line="360" w:lineRule="auto"/>
        <w:ind w:left="1473"/>
        <w:jc w:val="both"/>
        <w:rPr>
          <w:rFonts w:ascii="Narkisim" w:hAnsi="Narkisim" w:cs="Narkisim"/>
          <w:iCs/>
          <w:sz w:val="24"/>
          <w:szCs w:val="24"/>
        </w:rPr>
      </w:pPr>
    </w:p>
    <w:p w:rsidR="00762567" w:rsidRPr="004E2CDD" w:rsidRDefault="00762567" w:rsidP="00762567">
      <w:pPr>
        <w:numPr>
          <w:ilvl w:val="0"/>
          <w:numId w:val="16"/>
        </w:numPr>
        <w:spacing w:line="360" w:lineRule="auto"/>
        <w:jc w:val="both"/>
        <w:rPr>
          <w:rFonts w:cs="David"/>
          <w:b/>
          <w:bCs/>
          <w:sz w:val="24"/>
          <w:szCs w:val="24"/>
        </w:rPr>
      </w:pPr>
      <w:r w:rsidRPr="004E2CDD">
        <w:rPr>
          <w:rFonts w:cs="David" w:hint="cs"/>
          <w:b/>
          <w:bCs/>
          <w:sz w:val="24"/>
          <w:szCs w:val="24"/>
          <w:rtl/>
        </w:rPr>
        <w:t>תחזוקת פרויקטים</w:t>
      </w:r>
    </w:p>
    <w:p w:rsidR="00762567" w:rsidRPr="004E2CDD" w:rsidRDefault="00762567" w:rsidP="00762567">
      <w:pPr>
        <w:numPr>
          <w:ilvl w:val="1"/>
          <w:numId w:val="16"/>
        </w:numPr>
        <w:spacing w:line="360" w:lineRule="auto"/>
        <w:ind w:left="658"/>
        <w:jc w:val="both"/>
        <w:rPr>
          <w:rFonts w:cs="David"/>
          <w:sz w:val="24"/>
          <w:szCs w:val="24"/>
          <w:rtl/>
        </w:rPr>
      </w:pPr>
      <w:r w:rsidRPr="004E2CDD">
        <w:rPr>
          <w:rFonts w:cs="David" w:hint="cs"/>
          <w:sz w:val="24"/>
          <w:szCs w:val="24"/>
          <w:rtl/>
        </w:rPr>
        <w:t>הרשות תהא האחראית הבלעדית על תחזוקת הפרויקט. והיא תידרש לבצע על חשבונה</w:t>
      </w:r>
      <w:r w:rsidRPr="004E2CDD">
        <w:rPr>
          <w:rFonts w:cs="David"/>
          <w:sz w:val="24"/>
          <w:szCs w:val="24"/>
          <w:rtl/>
        </w:rPr>
        <w:t xml:space="preserve"> את כל הנדרש, לשם אחזקתו השוטפת והרציפה של </w:t>
      </w:r>
      <w:r w:rsidRPr="004E2CDD">
        <w:rPr>
          <w:rFonts w:cs="David" w:hint="eastAsia"/>
          <w:sz w:val="24"/>
          <w:szCs w:val="24"/>
          <w:rtl/>
        </w:rPr>
        <w:t>הפרויקט</w:t>
      </w:r>
      <w:r w:rsidRPr="004E2CDD">
        <w:rPr>
          <w:rFonts w:cs="David" w:hint="cs"/>
          <w:sz w:val="24"/>
          <w:szCs w:val="24"/>
          <w:rtl/>
        </w:rPr>
        <w:t xml:space="preserve">. בכלל זה: לתחזקו באופן שוטף לאחר השלמתו, לא לשנות את הפרויקט ואת אופיו התיירותי ולשאת בכל ההוצאות שתהיינה כרוכות בכך, ללא יוצא מן הכלל. </w:t>
      </w:r>
    </w:p>
    <w:p w:rsidR="00762567" w:rsidRPr="004E2CDD" w:rsidRDefault="00762567" w:rsidP="00762567">
      <w:pPr>
        <w:numPr>
          <w:ilvl w:val="1"/>
          <w:numId w:val="16"/>
        </w:numPr>
        <w:spacing w:line="360" w:lineRule="auto"/>
        <w:ind w:left="658"/>
        <w:jc w:val="both"/>
        <w:rPr>
          <w:rFonts w:cs="David"/>
          <w:sz w:val="24"/>
          <w:szCs w:val="24"/>
          <w:rtl/>
        </w:rPr>
      </w:pPr>
      <w:r w:rsidRPr="004E2CDD">
        <w:rPr>
          <w:rFonts w:cs="David" w:hint="eastAsia"/>
          <w:sz w:val="24"/>
          <w:szCs w:val="24"/>
          <w:rtl/>
        </w:rPr>
        <w:t>המשרד</w:t>
      </w:r>
      <w:r w:rsidRPr="004E2CDD">
        <w:rPr>
          <w:rFonts w:cs="David"/>
          <w:sz w:val="24"/>
          <w:szCs w:val="24"/>
          <w:rtl/>
        </w:rPr>
        <w:t xml:space="preserve"> </w:t>
      </w:r>
      <w:r w:rsidRPr="004E2CDD">
        <w:rPr>
          <w:rFonts w:cs="David" w:hint="eastAsia"/>
          <w:sz w:val="24"/>
          <w:szCs w:val="24"/>
          <w:rtl/>
        </w:rPr>
        <w:t>יהיה</w:t>
      </w:r>
      <w:r w:rsidRPr="004E2CDD">
        <w:rPr>
          <w:rFonts w:cs="David"/>
          <w:sz w:val="24"/>
          <w:szCs w:val="24"/>
          <w:rtl/>
        </w:rPr>
        <w:t xml:space="preserve"> </w:t>
      </w:r>
      <w:r w:rsidRPr="004E2CDD">
        <w:rPr>
          <w:rFonts w:cs="David" w:hint="eastAsia"/>
          <w:sz w:val="24"/>
          <w:szCs w:val="24"/>
          <w:rtl/>
        </w:rPr>
        <w:t>רשאי</w:t>
      </w:r>
      <w:r w:rsidRPr="004E2CDD">
        <w:rPr>
          <w:rFonts w:cs="David"/>
          <w:sz w:val="24"/>
          <w:szCs w:val="24"/>
          <w:rtl/>
        </w:rPr>
        <w:t xml:space="preserve"> </w:t>
      </w:r>
      <w:r w:rsidRPr="004E2CDD">
        <w:rPr>
          <w:rFonts w:cs="David" w:hint="eastAsia"/>
          <w:sz w:val="24"/>
          <w:szCs w:val="24"/>
          <w:rtl/>
        </w:rPr>
        <w:t>לבצע</w:t>
      </w:r>
      <w:r w:rsidRPr="004E2CDD">
        <w:rPr>
          <w:rFonts w:cs="David"/>
          <w:sz w:val="24"/>
          <w:szCs w:val="24"/>
          <w:rtl/>
        </w:rPr>
        <w:t xml:space="preserve"> </w:t>
      </w:r>
      <w:r w:rsidRPr="004E2CDD">
        <w:rPr>
          <w:rFonts w:cs="David" w:hint="eastAsia"/>
          <w:sz w:val="24"/>
          <w:szCs w:val="24"/>
          <w:rtl/>
        </w:rPr>
        <w:t>ביקורות</w:t>
      </w:r>
      <w:r w:rsidRPr="004E2CDD">
        <w:rPr>
          <w:rFonts w:cs="David"/>
          <w:sz w:val="24"/>
          <w:szCs w:val="24"/>
          <w:rtl/>
        </w:rPr>
        <w:t xml:space="preserve"> </w:t>
      </w:r>
      <w:r w:rsidRPr="004E2CDD">
        <w:rPr>
          <w:rFonts w:cs="David" w:hint="eastAsia"/>
          <w:sz w:val="24"/>
          <w:szCs w:val="24"/>
          <w:rtl/>
        </w:rPr>
        <w:t>תחזוקה</w:t>
      </w:r>
      <w:r w:rsidRPr="004E2CDD">
        <w:rPr>
          <w:rFonts w:cs="David"/>
          <w:sz w:val="24"/>
          <w:szCs w:val="24"/>
          <w:rtl/>
        </w:rPr>
        <w:t xml:space="preserve"> </w:t>
      </w:r>
      <w:r w:rsidRPr="004E2CDD">
        <w:rPr>
          <w:rFonts w:cs="David" w:hint="eastAsia"/>
          <w:sz w:val="24"/>
          <w:szCs w:val="24"/>
          <w:rtl/>
        </w:rPr>
        <w:t>בפרויקטים</w:t>
      </w:r>
      <w:r w:rsidRPr="004E2CDD">
        <w:rPr>
          <w:rFonts w:cs="David"/>
          <w:sz w:val="24"/>
          <w:szCs w:val="24"/>
          <w:rtl/>
        </w:rPr>
        <w:t xml:space="preserve"> </w:t>
      </w:r>
      <w:r w:rsidRPr="004E2CDD">
        <w:rPr>
          <w:rFonts w:cs="David" w:hint="eastAsia"/>
          <w:sz w:val="24"/>
          <w:szCs w:val="24"/>
          <w:rtl/>
        </w:rPr>
        <w:t>ובאתרים</w:t>
      </w:r>
      <w:r w:rsidRPr="004E2CDD">
        <w:rPr>
          <w:rFonts w:cs="David"/>
          <w:sz w:val="24"/>
          <w:szCs w:val="24"/>
          <w:rtl/>
        </w:rPr>
        <w:t xml:space="preserve"> </w:t>
      </w:r>
      <w:r w:rsidRPr="004E2CDD">
        <w:rPr>
          <w:rFonts w:cs="David" w:hint="eastAsia"/>
          <w:sz w:val="24"/>
          <w:szCs w:val="24"/>
          <w:rtl/>
        </w:rPr>
        <w:t>שהשתתף</w:t>
      </w:r>
      <w:r w:rsidRPr="004E2CDD">
        <w:rPr>
          <w:rFonts w:cs="David"/>
          <w:sz w:val="24"/>
          <w:szCs w:val="24"/>
          <w:rtl/>
        </w:rPr>
        <w:t xml:space="preserve"> </w:t>
      </w:r>
      <w:r w:rsidRPr="004E2CDD">
        <w:rPr>
          <w:rFonts w:cs="David" w:hint="eastAsia"/>
          <w:sz w:val="24"/>
          <w:szCs w:val="24"/>
          <w:rtl/>
        </w:rPr>
        <w:t>במימון</w:t>
      </w:r>
      <w:r w:rsidRPr="004E2CDD">
        <w:rPr>
          <w:rFonts w:cs="David"/>
          <w:sz w:val="24"/>
          <w:szCs w:val="24"/>
          <w:rtl/>
        </w:rPr>
        <w:t xml:space="preserve"> </w:t>
      </w:r>
      <w:r w:rsidRPr="004E2CDD">
        <w:rPr>
          <w:rFonts w:cs="David" w:hint="eastAsia"/>
          <w:sz w:val="24"/>
          <w:szCs w:val="24"/>
          <w:rtl/>
        </w:rPr>
        <w:t>הקמתם</w:t>
      </w:r>
      <w:r w:rsidRPr="004E2CDD">
        <w:rPr>
          <w:rFonts w:cs="David"/>
          <w:sz w:val="24"/>
          <w:szCs w:val="24"/>
          <w:rtl/>
        </w:rPr>
        <w:t xml:space="preserve">.  </w:t>
      </w:r>
      <w:r w:rsidRPr="004E2CDD">
        <w:rPr>
          <w:rFonts w:cs="David" w:hint="eastAsia"/>
          <w:sz w:val="24"/>
          <w:szCs w:val="24"/>
          <w:rtl/>
        </w:rPr>
        <w:t>במקרה</w:t>
      </w:r>
      <w:r w:rsidRPr="004E2CDD">
        <w:rPr>
          <w:rFonts w:cs="David"/>
          <w:sz w:val="24"/>
          <w:szCs w:val="24"/>
          <w:rtl/>
        </w:rPr>
        <w:t xml:space="preserve"> </w:t>
      </w:r>
      <w:r>
        <w:rPr>
          <w:rFonts w:cs="David" w:hint="cs"/>
          <w:sz w:val="24"/>
          <w:szCs w:val="24"/>
          <w:rtl/>
        </w:rPr>
        <w:t xml:space="preserve">שהרשות </w:t>
      </w:r>
      <w:r w:rsidRPr="004E2CDD">
        <w:rPr>
          <w:rFonts w:cs="David"/>
          <w:sz w:val="24"/>
          <w:szCs w:val="24"/>
          <w:rtl/>
        </w:rPr>
        <w:t xml:space="preserve">לא </w:t>
      </w:r>
      <w:r>
        <w:rPr>
          <w:rFonts w:cs="David" w:hint="cs"/>
          <w:sz w:val="24"/>
          <w:szCs w:val="24"/>
          <w:rtl/>
        </w:rPr>
        <w:t>תעמוד</w:t>
      </w:r>
      <w:r w:rsidRPr="004E2CDD">
        <w:rPr>
          <w:rFonts w:cs="David"/>
          <w:sz w:val="24"/>
          <w:szCs w:val="24"/>
          <w:rtl/>
        </w:rPr>
        <w:t xml:space="preserve"> בהסכם התחזוקה או ש</w:t>
      </w:r>
      <w:r w:rsidRPr="004E2CDD">
        <w:rPr>
          <w:rFonts w:cs="David" w:hint="eastAsia"/>
          <w:sz w:val="24"/>
          <w:szCs w:val="24"/>
          <w:rtl/>
        </w:rPr>
        <w:t>ב</w:t>
      </w:r>
      <w:r w:rsidRPr="004E2CDD">
        <w:rPr>
          <w:rFonts w:cs="David"/>
          <w:sz w:val="24"/>
          <w:szCs w:val="24"/>
          <w:rtl/>
        </w:rPr>
        <w:t xml:space="preserve">יקורת של המשרד </w:t>
      </w:r>
      <w:r w:rsidRPr="004E2CDD">
        <w:rPr>
          <w:rFonts w:cs="David" w:hint="eastAsia"/>
          <w:sz w:val="24"/>
          <w:szCs w:val="24"/>
          <w:rtl/>
        </w:rPr>
        <w:t>תעלה</w:t>
      </w:r>
      <w:r w:rsidRPr="004E2CDD">
        <w:rPr>
          <w:rFonts w:cs="David"/>
          <w:sz w:val="24"/>
          <w:szCs w:val="24"/>
          <w:rtl/>
        </w:rPr>
        <w:t xml:space="preserve"> כי האתר איננו </w:t>
      </w:r>
      <w:r w:rsidRPr="004E2CDD">
        <w:rPr>
          <w:rFonts w:cs="David" w:hint="eastAsia"/>
          <w:sz w:val="24"/>
          <w:szCs w:val="24"/>
          <w:rtl/>
        </w:rPr>
        <w:t>מתוחזק</w:t>
      </w:r>
      <w:r w:rsidRPr="004E2CDD">
        <w:rPr>
          <w:rFonts w:cs="David"/>
          <w:sz w:val="24"/>
          <w:szCs w:val="24"/>
          <w:rtl/>
        </w:rPr>
        <w:t xml:space="preserve"> כראוי, המשרד יהיה רשאי לעצור את המימון לפרויקט ו/או </w:t>
      </w:r>
      <w:r w:rsidRPr="004E2CDD">
        <w:rPr>
          <w:rFonts w:cs="David" w:hint="eastAsia"/>
          <w:sz w:val="24"/>
          <w:szCs w:val="24"/>
          <w:rtl/>
        </w:rPr>
        <w:t>שלא</w:t>
      </w:r>
      <w:r w:rsidRPr="004E2CDD">
        <w:rPr>
          <w:rFonts w:cs="David"/>
          <w:sz w:val="24"/>
          <w:szCs w:val="24"/>
          <w:rtl/>
        </w:rPr>
        <w:t xml:space="preserve"> לטפל בבקשות חדשות של המבקש, ו</w:t>
      </w:r>
      <w:r w:rsidRPr="004E2CDD">
        <w:rPr>
          <w:rFonts w:cs="David" w:hint="eastAsia"/>
          <w:sz w:val="24"/>
          <w:szCs w:val="24"/>
          <w:rtl/>
        </w:rPr>
        <w:t>זאת</w:t>
      </w:r>
      <w:r w:rsidRPr="004E2CDD">
        <w:rPr>
          <w:rFonts w:cs="David"/>
          <w:sz w:val="24"/>
          <w:szCs w:val="24"/>
          <w:rtl/>
        </w:rPr>
        <w:t xml:space="preserve"> בתנאי שניתנה </w:t>
      </w:r>
      <w:r>
        <w:rPr>
          <w:rFonts w:cs="David" w:hint="cs"/>
          <w:sz w:val="24"/>
          <w:szCs w:val="24"/>
          <w:rtl/>
        </w:rPr>
        <w:t xml:space="preserve">לרשות </w:t>
      </w:r>
      <w:r w:rsidRPr="004E2CDD">
        <w:rPr>
          <w:rFonts w:cs="David"/>
          <w:sz w:val="24"/>
          <w:szCs w:val="24"/>
          <w:rtl/>
        </w:rPr>
        <w:t>הזדמנות לתקן את הליקויים וה</w:t>
      </w:r>
      <w:r>
        <w:rPr>
          <w:rFonts w:cs="David" w:hint="cs"/>
          <w:sz w:val="24"/>
          <w:szCs w:val="24"/>
          <w:rtl/>
        </w:rPr>
        <w:t>י</w:t>
      </w:r>
      <w:r w:rsidRPr="004E2CDD">
        <w:rPr>
          <w:rFonts w:cs="David" w:hint="eastAsia"/>
          <w:sz w:val="24"/>
          <w:szCs w:val="24"/>
          <w:rtl/>
        </w:rPr>
        <w:t>א</w:t>
      </w:r>
      <w:r w:rsidRPr="004E2CDD">
        <w:rPr>
          <w:rFonts w:cs="David"/>
          <w:sz w:val="24"/>
          <w:szCs w:val="24"/>
          <w:rtl/>
        </w:rPr>
        <w:t xml:space="preserve"> לא עש</w:t>
      </w:r>
      <w:r>
        <w:rPr>
          <w:rFonts w:cs="David" w:hint="cs"/>
          <w:sz w:val="24"/>
          <w:szCs w:val="24"/>
          <w:rtl/>
        </w:rPr>
        <w:t>ת</w:t>
      </w:r>
      <w:r w:rsidRPr="004E2CDD">
        <w:rPr>
          <w:rFonts w:cs="David"/>
          <w:sz w:val="24"/>
          <w:szCs w:val="24"/>
          <w:rtl/>
        </w:rPr>
        <w:t xml:space="preserve">ה כן תוך זמן סביר. </w:t>
      </w:r>
    </w:p>
    <w:p w:rsidR="00762567" w:rsidRPr="004E2CDD" w:rsidRDefault="00762567" w:rsidP="00762567">
      <w:pPr>
        <w:tabs>
          <w:tab w:val="right" w:pos="1083"/>
          <w:tab w:val="right" w:pos="1367"/>
        </w:tabs>
        <w:spacing w:line="360" w:lineRule="auto"/>
        <w:ind w:left="942"/>
        <w:jc w:val="both"/>
        <w:rPr>
          <w:rFonts w:ascii="Narkisim" w:hAnsi="Narkisim" w:cs="Narkisim"/>
          <w:sz w:val="24"/>
          <w:szCs w:val="24"/>
          <w:rtl/>
        </w:rPr>
      </w:pPr>
    </w:p>
    <w:p w:rsidR="00762567" w:rsidRPr="00C92ACB" w:rsidRDefault="00762567" w:rsidP="00762567">
      <w:pPr>
        <w:numPr>
          <w:ilvl w:val="0"/>
          <w:numId w:val="16"/>
        </w:numPr>
        <w:spacing w:line="360" w:lineRule="auto"/>
        <w:jc w:val="both"/>
        <w:rPr>
          <w:rFonts w:cs="David"/>
          <w:b/>
          <w:bCs/>
          <w:sz w:val="24"/>
          <w:szCs w:val="24"/>
        </w:rPr>
      </w:pPr>
      <w:r w:rsidRPr="00C92ACB">
        <w:rPr>
          <w:rFonts w:cs="David"/>
          <w:b/>
          <w:bCs/>
          <w:sz w:val="24"/>
          <w:szCs w:val="24"/>
          <w:rtl/>
        </w:rPr>
        <w:t xml:space="preserve">אחריות </w:t>
      </w:r>
      <w:r w:rsidRPr="00C92ACB">
        <w:rPr>
          <w:rFonts w:cs="David" w:hint="cs"/>
          <w:b/>
          <w:bCs/>
          <w:sz w:val="24"/>
          <w:szCs w:val="24"/>
          <w:rtl/>
        </w:rPr>
        <w:t>וביטוח</w:t>
      </w:r>
    </w:p>
    <w:p w:rsidR="00762567" w:rsidRPr="004E2CDD" w:rsidRDefault="00762567" w:rsidP="00762567">
      <w:pPr>
        <w:numPr>
          <w:ilvl w:val="1"/>
          <w:numId w:val="16"/>
        </w:numPr>
        <w:spacing w:line="360" w:lineRule="auto"/>
        <w:ind w:left="658" w:hanging="567"/>
        <w:jc w:val="both"/>
        <w:rPr>
          <w:rFonts w:cs="David"/>
          <w:sz w:val="24"/>
          <w:szCs w:val="24"/>
          <w:rtl/>
        </w:rPr>
      </w:pPr>
      <w:r w:rsidRPr="004E2CDD">
        <w:rPr>
          <w:rFonts w:cs="David"/>
          <w:sz w:val="24"/>
          <w:szCs w:val="24"/>
          <w:rtl/>
        </w:rPr>
        <w:t>הרשות המקומית ת</w:t>
      </w:r>
      <w:r>
        <w:rPr>
          <w:rFonts w:cs="David" w:hint="cs"/>
          <w:sz w:val="24"/>
          <w:szCs w:val="24"/>
          <w:rtl/>
        </w:rPr>
        <w:t>י</w:t>
      </w:r>
      <w:r w:rsidRPr="004E2CDD">
        <w:rPr>
          <w:rFonts w:cs="David"/>
          <w:sz w:val="24"/>
          <w:szCs w:val="24"/>
          <w:rtl/>
        </w:rPr>
        <w:t xml:space="preserve">שא באחריות המוחלטת לביצוע עבודות לפי </w:t>
      </w:r>
      <w:r>
        <w:rPr>
          <w:rFonts w:cs="David" w:hint="cs"/>
          <w:sz w:val="24"/>
          <w:szCs w:val="24"/>
          <w:rtl/>
        </w:rPr>
        <w:t xml:space="preserve">מסמך  עקרונות זה  ובהתאם להוראות הזמנת העבודה/ההסכם בדבר </w:t>
      </w:r>
      <w:r w:rsidRPr="004E2CDD">
        <w:rPr>
          <w:rFonts w:cs="David"/>
          <w:sz w:val="24"/>
          <w:szCs w:val="24"/>
          <w:rtl/>
        </w:rPr>
        <w:t xml:space="preserve">אופן ביצוען ובכל הוצאה ו/או תשלום </w:t>
      </w:r>
      <w:r w:rsidRPr="004E2CDD">
        <w:rPr>
          <w:rFonts w:cs="David"/>
          <w:sz w:val="24"/>
          <w:szCs w:val="24"/>
          <w:rtl/>
        </w:rPr>
        <w:lastRenderedPageBreak/>
        <w:t>ו/או נזק בגין כל טענה ו/או תביעה אשר תוגש נגדה ו/או נגד משרד ה</w:t>
      </w:r>
      <w:r w:rsidRPr="004E2CDD">
        <w:rPr>
          <w:rFonts w:cs="David" w:hint="cs"/>
          <w:sz w:val="24"/>
          <w:szCs w:val="24"/>
          <w:rtl/>
        </w:rPr>
        <w:t xml:space="preserve">תיירות </w:t>
      </w:r>
      <w:r w:rsidRPr="004E2CDD">
        <w:rPr>
          <w:rFonts w:cs="David"/>
          <w:sz w:val="24"/>
          <w:szCs w:val="24"/>
          <w:rtl/>
        </w:rPr>
        <w:t xml:space="preserve">הכרוכים בביצוע עבודות הפרויקט אשר הועבר לביצוע על ידי הרשות. </w:t>
      </w:r>
      <w:r w:rsidRPr="004E2CDD">
        <w:rPr>
          <w:rFonts w:cs="David" w:hint="cs"/>
          <w:sz w:val="24"/>
          <w:szCs w:val="24"/>
          <w:rtl/>
        </w:rPr>
        <w:t xml:space="preserve">לא תחול על המשרד כל אחריות לכל נזק שייגרם לאדם ו/או לרכוש, הנובע ממעשה או מחדל של הרשות, עובדיה, המועסקים על ידה ו/או מי שפועל מטעמה והנובעים מעבודות לפי </w:t>
      </w:r>
      <w:r>
        <w:rPr>
          <w:rFonts w:cs="David" w:hint="cs"/>
          <w:sz w:val="24"/>
          <w:szCs w:val="24"/>
          <w:rtl/>
        </w:rPr>
        <w:t>הזמנת העבודה/ההסכם.</w:t>
      </w:r>
    </w:p>
    <w:p w:rsidR="00762567" w:rsidRPr="004E2CDD" w:rsidRDefault="00762567" w:rsidP="00762567">
      <w:pPr>
        <w:numPr>
          <w:ilvl w:val="1"/>
          <w:numId w:val="16"/>
        </w:numPr>
        <w:spacing w:line="360" w:lineRule="auto"/>
        <w:ind w:left="658" w:hanging="567"/>
        <w:jc w:val="both"/>
        <w:rPr>
          <w:rFonts w:cs="David"/>
          <w:sz w:val="24"/>
          <w:szCs w:val="24"/>
        </w:rPr>
      </w:pPr>
      <w:r>
        <w:rPr>
          <w:rFonts w:cs="David" w:hint="cs"/>
          <w:sz w:val="24"/>
          <w:szCs w:val="24"/>
          <w:rtl/>
        </w:rPr>
        <w:t>ב</w:t>
      </w:r>
      <w:r w:rsidRPr="004E2CDD">
        <w:rPr>
          <w:rFonts w:cs="David"/>
          <w:sz w:val="24"/>
          <w:szCs w:val="24"/>
          <w:rtl/>
        </w:rPr>
        <w:t>אם תוגש כנגד הרשות תביעה כלשהי על ידי אדם או גוף כלשהו, בשל אי קיום התחייבות כלשהי מהתחייבויות הרשות המקומית על פי חוזים שהתקשרה בהם לצורך ביצוע הפרויקט, או בכל עילת תביעה אחרת כתוצאה ישירה או עקיפה של ביצוע הפרויקט, לרבות בשל עילות נזיקיות, לא תהיה הרשות רשאית לצרף את משרד ה</w:t>
      </w:r>
      <w:r w:rsidRPr="004E2CDD">
        <w:rPr>
          <w:rFonts w:cs="David" w:hint="cs"/>
          <w:sz w:val="24"/>
          <w:szCs w:val="24"/>
          <w:rtl/>
        </w:rPr>
        <w:t>תיירות</w:t>
      </w:r>
      <w:r w:rsidRPr="004E2CDD">
        <w:rPr>
          <w:rFonts w:cs="David"/>
          <w:sz w:val="24"/>
          <w:szCs w:val="24"/>
          <w:rtl/>
        </w:rPr>
        <w:t xml:space="preserve"> לכל תביעה כאמור, ולא תחול על משרד ה</w:t>
      </w:r>
      <w:r w:rsidRPr="004E2CDD">
        <w:rPr>
          <w:rFonts w:cs="David" w:hint="cs"/>
          <w:sz w:val="24"/>
          <w:szCs w:val="24"/>
          <w:rtl/>
        </w:rPr>
        <w:t xml:space="preserve">תיירות </w:t>
      </w:r>
      <w:r w:rsidRPr="004E2CDD">
        <w:rPr>
          <w:rFonts w:cs="David"/>
          <w:sz w:val="24"/>
          <w:szCs w:val="24"/>
          <w:rtl/>
        </w:rPr>
        <w:t xml:space="preserve">אחריות כלשהי בהקשר זה. </w:t>
      </w:r>
    </w:p>
    <w:p w:rsidR="00762567" w:rsidRPr="004E2CDD" w:rsidRDefault="00762567" w:rsidP="00762567">
      <w:pPr>
        <w:numPr>
          <w:ilvl w:val="1"/>
          <w:numId w:val="16"/>
        </w:numPr>
        <w:spacing w:line="360" w:lineRule="auto"/>
        <w:ind w:left="658" w:hanging="567"/>
        <w:jc w:val="both"/>
        <w:rPr>
          <w:rFonts w:cs="David"/>
          <w:sz w:val="24"/>
          <w:szCs w:val="24"/>
        </w:rPr>
      </w:pPr>
      <w:r w:rsidRPr="004E2CDD">
        <w:rPr>
          <w:rFonts w:cs="David"/>
          <w:sz w:val="24"/>
          <w:szCs w:val="24"/>
          <w:rtl/>
        </w:rPr>
        <w:t xml:space="preserve">הרשות </w:t>
      </w:r>
      <w:r>
        <w:rPr>
          <w:rFonts w:cs="David" w:hint="cs"/>
          <w:sz w:val="24"/>
          <w:szCs w:val="24"/>
          <w:rtl/>
        </w:rPr>
        <w:t xml:space="preserve">תהיה </w:t>
      </w:r>
      <w:r w:rsidRPr="004E2CDD">
        <w:rPr>
          <w:rFonts w:cs="David"/>
          <w:sz w:val="24"/>
          <w:szCs w:val="24"/>
          <w:rtl/>
        </w:rPr>
        <w:t>אחראית על קבלת ערבויות ובטחונות מתאימים ומספקים מקבלני המשנה להבטחת איכות הביצוע, לרבות אחריות קבלני המשנה לתיקון ליקויים בתקופת הבדק.</w:t>
      </w:r>
    </w:p>
    <w:p w:rsidR="00762567" w:rsidRPr="00C161FC" w:rsidRDefault="00762567" w:rsidP="00762567">
      <w:pPr>
        <w:numPr>
          <w:ilvl w:val="1"/>
          <w:numId w:val="16"/>
        </w:numPr>
        <w:spacing w:line="360" w:lineRule="auto"/>
        <w:ind w:left="658" w:hanging="567"/>
        <w:jc w:val="both"/>
        <w:rPr>
          <w:rFonts w:cs="David"/>
          <w:sz w:val="24"/>
          <w:szCs w:val="24"/>
          <w:rtl/>
        </w:rPr>
      </w:pPr>
      <w:r w:rsidRPr="00C161FC">
        <w:rPr>
          <w:rFonts w:cs="David" w:hint="cs"/>
          <w:sz w:val="24"/>
          <w:szCs w:val="24"/>
          <w:rtl/>
        </w:rPr>
        <w:t>הרשות תשמור את כל המסמכים והתכניות הקשורים לביצוע העבודות על ידה ותעביר למשרד התיירות כל מסמך ותכנית שידרוש ממנה.</w:t>
      </w:r>
    </w:p>
    <w:p w:rsidR="00762567" w:rsidRPr="004E2CDD" w:rsidRDefault="00762567" w:rsidP="00762567">
      <w:pPr>
        <w:numPr>
          <w:ilvl w:val="1"/>
          <w:numId w:val="16"/>
        </w:numPr>
        <w:spacing w:line="360" w:lineRule="auto"/>
        <w:ind w:left="658" w:hanging="567"/>
        <w:jc w:val="both"/>
        <w:rPr>
          <w:rFonts w:cs="David"/>
          <w:sz w:val="24"/>
          <w:szCs w:val="24"/>
          <w:rtl/>
        </w:rPr>
      </w:pPr>
      <w:r w:rsidRPr="004E2CDD">
        <w:rPr>
          <w:rFonts w:cs="David" w:hint="cs"/>
          <w:sz w:val="24"/>
          <w:szCs w:val="24"/>
          <w:rtl/>
        </w:rPr>
        <w:t>מ</w:t>
      </w:r>
      <w:r w:rsidRPr="004E2CDD">
        <w:rPr>
          <w:rFonts w:cs="David"/>
          <w:sz w:val="24"/>
          <w:szCs w:val="24"/>
          <w:rtl/>
        </w:rPr>
        <w:t xml:space="preserve">בלי לגרוע מאחריותה של הרשות המקומית לפי נוהל זה, בנוסף לאחריות </w:t>
      </w:r>
      <w:r>
        <w:rPr>
          <w:rFonts w:cs="David" w:hint="cs"/>
          <w:sz w:val="24"/>
          <w:szCs w:val="24"/>
          <w:rtl/>
        </w:rPr>
        <w:t xml:space="preserve">להבטחת קיומה של </w:t>
      </w:r>
      <w:r w:rsidRPr="004E2CDD">
        <w:rPr>
          <w:rFonts w:cs="David"/>
          <w:sz w:val="24"/>
          <w:szCs w:val="24"/>
          <w:rtl/>
        </w:rPr>
        <w:t xml:space="preserve">פוליסת הביטוח של הקבלנים ונותני השירותים והמעקב אחריהן במסגרת ניהול עבודות הפרויקט אשר הועבר לביצועה, מתחייבת הרשות </w:t>
      </w:r>
      <w:r w:rsidRPr="004E2CDD">
        <w:rPr>
          <w:rFonts w:cs="David"/>
          <w:sz w:val="24"/>
          <w:szCs w:val="24"/>
          <w:rtl/>
        </w:rPr>
        <w:lastRenderedPageBreak/>
        <w:t xml:space="preserve">לדאוג לביצוע אצל מבטח מורשה של הביטוחים </w:t>
      </w:r>
      <w:r>
        <w:rPr>
          <w:rFonts w:cs="David" w:hint="cs"/>
          <w:sz w:val="24"/>
          <w:szCs w:val="24"/>
          <w:rtl/>
        </w:rPr>
        <w:t>הנדרשים וכמפורט בהזמנת העבודה/ההסכם.</w:t>
      </w:r>
    </w:p>
    <w:p w:rsidR="00762567" w:rsidRPr="004E2CDD" w:rsidRDefault="00762567" w:rsidP="00762567">
      <w:pPr>
        <w:numPr>
          <w:ilvl w:val="2"/>
          <w:numId w:val="16"/>
        </w:numPr>
        <w:spacing w:line="360" w:lineRule="auto"/>
        <w:ind w:hanging="708"/>
        <w:jc w:val="both"/>
        <w:rPr>
          <w:rFonts w:cs="David"/>
          <w:sz w:val="24"/>
          <w:szCs w:val="24"/>
        </w:rPr>
      </w:pPr>
      <w:r w:rsidRPr="004E2CDD">
        <w:rPr>
          <w:rFonts w:cs="David" w:hint="cs"/>
          <w:sz w:val="24"/>
          <w:szCs w:val="24"/>
          <w:rtl/>
        </w:rPr>
        <w:t>ביטוח מעבידים</w:t>
      </w:r>
      <w:r w:rsidRPr="004E2CDD">
        <w:rPr>
          <w:rFonts w:cs="David"/>
          <w:sz w:val="24"/>
          <w:szCs w:val="24"/>
          <w:rtl/>
        </w:rPr>
        <w:t xml:space="preserve"> </w:t>
      </w:r>
      <w:r w:rsidRPr="004E2CDD">
        <w:rPr>
          <w:rFonts w:cs="David" w:hint="cs"/>
          <w:sz w:val="24"/>
          <w:szCs w:val="24"/>
          <w:rtl/>
        </w:rPr>
        <w:t>ו</w:t>
      </w:r>
      <w:r w:rsidRPr="004E2CDD">
        <w:rPr>
          <w:rFonts w:cs="David"/>
          <w:sz w:val="24"/>
          <w:szCs w:val="24"/>
          <w:rtl/>
        </w:rPr>
        <w:t>ביטוח אחריות מקצועית בגין עבודות התכנון והפיקוח בגבולות אחריות סבירים להיקף הפרויקט</w:t>
      </w:r>
      <w:r>
        <w:rPr>
          <w:rFonts w:cs="David" w:hint="cs"/>
          <w:sz w:val="24"/>
          <w:szCs w:val="24"/>
          <w:rtl/>
        </w:rPr>
        <w:t>.</w:t>
      </w:r>
    </w:p>
    <w:p w:rsidR="00762567" w:rsidRDefault="00762567" w:rsidP="00762567">
      <w:pPr>
        <w:numPr>
          <w:ilvl w:val="2"/>
          <w:numId w:val="16"/>
        </w:numPr>
        <w:spacing w:line="360" w:lineRule="auto"/>
        <w:ind w:left="658" w:hanging="708"/>
        <w:jc w:val="both"/>
        <w:rPr>
          <w:rFonts w:cs="David"/>
          <w:sz w:val="24"/>
          <w:szCs w:val="24"/>
        </w:rPr>
      </w:pPr>
      <w:r w:rsidRPr="00567556">
        <w:rPr>
          <w:rFonts w:cs="David"/>
          <w:sz w:val="24"/>
          <w:szCs w:val="24"/>
          <w:rtl/>
        </w:rPr>
        <w:t xml:space="preserve">ביטוח כל הסיכונים </w:t>
      </w:r>
      <w:r w:rsidRPr="00567556">
        <w:rPr>
          <w:rFonts w:cs="David" w:hint="cs"/>
          <w:sz w:val="24"/>
          <w:szCs w:val="24"/>
          <w:rtl/>
        </w:rPr>
        <w:t>הכרוכים בתכנון וביצוע ה</w:t>
      </w:r>
      <w:r w:rsidRPr="00567556">
        <w:rPr>
          <w:rFonts w:cs="David"/>
          <w:sz w:val="24"/>
          <w:szCs w:val="24"/>
          <w:rtl/>
        </w:rPr>
        <w:t xml:space="preserve">עבודות </w:t>
      </w:r>
      <w:r w:rsidRPr="00567556">
        <w:rPr>
          <w:rFonts w:cs="David" w:hint="cs"/>
          <w:sz w:val="24"/>
          <w:szCs w:val="24"/>
          <w:rtl/>
        </w:rPr>
        <w:t>ה</w:t>
      </w:r>
      <w:r w:rsidRPr="00567556">
        <w:rPr>
          <w:rFonts w:cs="David"/>
          <w:sz w:val="24"/>
          <w:szCs w:val="24"/>
          <w:rtl/>
        </w:rPr>
        <w:t xml:space="preserve">קבלניות </w:t>
      </w:r>
      <w:r w:rsidRPr="00567556">
        <w:rPr>
          <w:rFonts w:cs="David" w:hint="cs"/>
          <w:sz w:val="24"/>
          <w:szCs w:val="24"/>
          <w:rtl/>
        </w:rPr>
        <w:t xml:space="preserve">של הפרוייקט, </w:t>
      </w:r>
      <w:r w:rsidRPr="00567556">
        <w:rPr>
          <w:rFonts w:cs="David"/>
          <w:sz w:val="24"/>
          <w:szCs w:val="24"/>
          <w:rtl/>
        </w:rPr>
        <w:t xml:space="preserve">במלוא עלות ההקמה, לרבות כיסוי נזקי טבע ורעידת אדמה </w:t>
      </w:r>
      <w:r w:rsidRPr="00567556">
        <w:rPr>
          <w:rFonts w:cs="David" w:hint="cs"/>
          <w:sz w:val="24"/>
          <w:szCs w:val="24"/>
          <w:rtl/>
        </w:rPr>
        <w:t>וכן</w:t>
      </w:r>
      <w:r w:rsidRPr="00567556">
        <w:rPr>
          <w:rFonts w:cs="David"/>
          <w:sz w:val="24"/>
          <w:szCs w:val="24"/>
          <w:rtl/>
        </w:rPr>
        <w:t xml:space="preserve"> ביטוח אחריות כלפי צד שלישי וחבות מע</w:t>
      </w:r>
      <w:r w:rsidRPr="00567556">
        <w:rPr>
          <w:rFonts w:cs="David" w:hint="cs"/>
          <w:sz w:val="24"/>
          <w:szCs w:val="24"/>
          <w:rtl/>
        </w:rPr>
        <w:t>ב</w:t>
      </w:r>
      <w:r w:rsidRPr="00567556">
        <w:rPr>
          <w:rFonts w:cs="David"/>
          <w:sz w:val="24"/>
          <w:szCs w:val="24"/>
          <w:rtl/>
        </w:rPr>
        <w:t>ידים</w:t>
      </w:r>
      <w:r w:rsidRPr="00567556">
        <w:rPr>
          <w:rFonts w:cs="David" w:hint="cs"/>
          <w:sz w:val="24"/>
          <w:szCs w:val="24"/>
          <w:rtl/>
        </w:rPr>
        <w:t>,</w:t>
      </w:r>
      <w:r w:rsidRPr="00567556">
        <w:rPr>
          <w:rFonts w:cs="David"/>
          <w:sz w:val="24"/>
          <w:szCs w:val="24"/>
          <w:rtl/>
        </w:rPr>
        <w:t xml:space="preserve"> בגבולות אחריות </w:t>
      </w:r>
      <w:r w:rsidRPr="00567556">
        <w:rPr>
          <w:rFonts w:cs="David" w:hint="cs"/>
          <w:sz w:val="24"/>
          <w:szCs w:val="24"/>
          <w:rtl/>
        </w:rPr>
        <w:t>מתאימים</w:t>
      </w:r>
      <w:r w:rsidRPr="00567556">
        <w:rPr>
          <w:rFonts w:cs="David"/>
          <w:sz w:val="24"/>
          <w:szCs w:val="24"/>
          <w:rtl/>
        </w:rPr>
        <w:t xml:space="preserve"> להיקף הפרויקט. </w:t>
      </w:r>
    </w:p>
    <w:p w:rsidR="00762567" w:rsidRPr="00567556" w:rsidRDefault="00762567" w:rsidP="00762567">
      <w:pPr>
        <w:numPr>
          <w:ilvl w:val="2"/>
          <w:numId w:val="16"/>
        </w:numPr>
        <w:spacing w:line="360" w:lineRule="auto"/>
        <w:ind w:left="658" w:hanging="708"/>
        <w:jc w:val="both"/>
        <w:rPr>
          <w:rFonts w:cs="David"/>
          <w:sz w:val="24"/>
          <w:szCs w:val="24"/>
          <w:rtl/>
        </w:rPr>
      </w:pPr>
      <w:r w:rsidRPr="00567556">
        <w:rPr>
          <w:rFonts w:cs="David"/>
          <w:sz w:val="24"/>
          <w:szCs w:val="24"/>
          <w:rtl/>
        </w:rPr>
        <w:t xml:space="preserve">הרשות המקומית תדאג לתשלום כל פרמיות הביטוח בגין הפוליסות האמורות במלואן ובמועדן. </w:t>
      </w:r>
    </w:p>
    <w:p w:rsidR="00762567" w:rsidRPr="006D62E7" w:rsidRDefault="00762567" w:rsidP="00762567">
      <w:pPr>
        <w:spacing w:line="360" w:lineRule="auto"/>
        <w:ind w:left="658"/>
        <w:jc w:val="both"/>
        <w:rPr>
          <w:rFonts w:cs="David"/>
          <w:sz w:val="24"/>
          <w:szCs w:val="24"/>
          <w:rtl/>
        </w:rPr>
      </w:pPr>
    </w:p>
    <w:p w:rsidR="00762567" w:rsidRPr="004E2CDD" w:rsidRDefault="00762567" w:rsidP="00762567">
      <w:pPr>
        <w:numPr>
          <w:ilvl w:val="0"/>
          <w:numId w:val="16"/>
        </w:numPr>
        <w:spacing w:line="360" w:lineRule="auto"/>
        <w:jc w:val="both"/>
        <w:rPr>
          <w:rFonts w:cs="David"/>
          <w:b/>
          <w:bCs/>
          <w:sz w:val="24"/>
          <w:szCs w:val="24"/>
          <w:rtl/>
        </w:rPr>
      </w:pPr>
      <w:r w:rsidRPr="004E2CDD">
        <w:rPr>
          <w:rFonts w:cs="David" w:hint="cs"/>
          <w:b/>
          <w:bCs/>
          <w:sz w:val="24"/>
          <w:szCs w:val="24"/>
          <w:rtl/>
        </w:rPr>
        <w:t xml:space="preserve">שונות </w:t>
      </w:r>
    </w:p>
    <w:p w:rsidR="00762567" w:rsidRPr="004E2CDD" w:rsidRDefault="00762567" w:rsidP="00762567">
      <w:pPr>
        <w:numPr>
          <w:ilvl w:val="1"/>
          <w:numId w:val="16"/>
        </w:numPr>
        <w:spacing w:line="360" w:lineRule="auto"/>
        <w:ind w:left="658" w:hanging="567"/>
        <w:jc w:val="both"/>
        <w:rPr>
          <w:rFonts w:cs="David"/>
          <w:sz w:val="24"/>
          <w:szCs w:val="24"/>
        </w:rPr>
      </w:pPr>
      <w:r w:rsidRPr="004E2CDD">
        <w:rPr>
          <w:rFonts w:cs="David" w:hint="cs"/>
          <w:sz w:val="24"/>
          <w:szCs w:val="24"/>
          <w:rtl/>
        </w:rPr>
        <w:t xml:space="preserve">הרשות לא תבצע כל פעילות שיש בה כדי ליצור התחייבות כספית של המשרד כלפי הרשות או כלפי צדדים שלישיים, לרבות התקשרות עם גורמים אחרים, ובכלל זה קבלני משנה, או פרסום מכרזי עבודה לקבלני משנה ללא קבלת הזמנה והסכם חתומים על ידי מורשי החתימה מטעם המשרד ובכללם חשב המשרד. </w:t>
      </w:r>
    </w:p>
    <w:p w:rsidR="00762567" w:rsidRPr="004E2CDD" w:rsidRDefault="00762567" w:rsidP="00762567">
      <w:pPr>
        <w:numPr>
          <w:ilvl w:val="1"/>
          <w:numId w:val="16"/>
        </w:numPr>
        <w:spacing w:line="360" w:lineRule="auto"/>
        <w:ind w:left="658" w:hanging="567"/>
        <w:jc w:val="both"/>
        <w:rPr>
          <w:rFonts w:cs="David"/>
          <w:sz w:val="24"/>
          <w:szCs w:val="24"/>
        </w:rPr>
      </w:pPr>
      <w:r w:rsidRPr="004E2CDD">
        <w:rPr>
          <w:rFonts w:cs="David"/>
          <w:sz w:val="24"/>
          <w:szCs w:val="24"/>
          <w:rtl/>
        </w:rPr>
        <w:t xml:space="preserve">הרשות </w:t>
      </w:r>
      <w:r>
        <w:rPr>
          <w:rFonts w:cs="David" w:hint="cs"/>
          <w:sz w:val="24"/>
          <w:szCs w:val="24"/>
          <w:rtl/>
        </w:rPr>
        <w:t>הינה ה</w:t>
      </w:r>
      <w:r w:rsidRPr="004E2CDD">
        <w:rPr>
          <w:rFonts w:cs="David"/>
          <w:sz w:val="24"/>
          <w:szCs w:val="24"/>
          <w:rtl/>
        </w:rPr>
        <w:t>אחראית לקבל</w:t>
      </w:r>
      <w:r>
        <w:rPr>
          <w:rFonts w:cs="David" w:hint="cs"/>
          <w:sz w:val="24"/>
          <w:szCs w:val="24"/>
          <w:rtl/>
        </w:rPr>
        <w:t>ת</w:t>
      </w:r>
      <w:r w:rsidRPr="004E2CDD">
        <w:rPr>
          <w:rFonts w:cs="David"/>
          <w:sz w:val="24"/>
          <w:szCs w:val="24"/>
          <w:rtl/>
        </w:rPr>
        <w:t xml:space="preserve"> כל האישורים הנדרשים </w:t>
      </w:r>
      <w:r w:rsidRPr="004E2CDD">
        <w:rPr>
          <w:rFonts w:cs="David" w:hint="cs"/>
          <w:sz w:val="24"/>
          <w:szCs w:val="24"/>
          <w:rtl/>
        </w:rPr>
        <w:t xml:space="preserve">על פי כל דין, </w:t>
      </w:r>
      <w:r w:rsidRPr="004E2CDD">
        <w:rPr>
          <w:rFonts w:cs="David"/>
          <w:sz w:val="24"/>
          <w:szCs w:val="24"/>
          <w:rtl/>
        </w:rPr>
        <w:t>לצורך ביצוע הפרויקט.</w:t>
      </w:r>
    </w:p>
    <w:p w:rsidR="00762567" w:rsidRPr="00567556" w:rsidRDefault="00762567" w:rsidP="00762567">
      <w:pPr>
        <w:numPr>
          <w:ilvl w:val="1"/>
          <w:numId w:val="16"/>
        </w:numPr>
        <w:spacing w:line="360" w:lineRule="auto"/>
        <w:ind w:left="658" w:hanging="567"/>
        <w:jc w:val="both"/>
        <w:rPr>
          <w:rFonts w:cs="David"/>
          <w:sz w:val="24"/>
          <w:szCs w:val="24"/>
        </w:rPr>
      </w:pPr>
      <w:r w:rsidRPr="00567556">
        <w:rPr>
          <w:rFonts w:cs="David" w:hint="cs"/>
          <w:sz w:val="24"/>
          <w:szCs w:val="24"/>
          <w:rtl/>
        </w:rPr>
        <w:lastRenderedPageBreak/>
        <w:t>במקרים חריגים רשאי המשרד למסור פרויקט שאינו מקודם ע"י הרשות,</w:t>
      </w:r>
      <w:r>
        <w:rPr>
          <w:rFonts w:cs="David" w:hint="cs"/>
          <w:sz w:val="24"/>
          <w:szCs w:val="24"/>
          <w:rtl/>
        </w:rPr>
        <w:t xml:space="preserve"> לביצוע ו/או השלמה ע"י גורמי ביצוע אחרים </w:t>
      </w:r>
      <w:r w:rsidRPr="00567556">
        <w:rPr>
          <w:rFonts w:cs="David" w:hint="cs"/>
          <w:sz w:val="24"/>
          <w:szCs w:val="24"/>
          <w:rtl/>
        </w:rPr>
        <w:t>ולקזז</w:t>
      </w:r>
      <w:r>
        <w:rPr>
          <w:rFonts w:cs="David" w:hint="cs"/>
          <w:sz w:val="24"/>
          <w:szCs w:val="24"/>
          <w:rtl/>
        </w:rPr>
        <w:t xml:space="preserve"> כספים שהועברו לרשות בגינו מתשלומים שמגיעים לרשות ממשרד התיירות, או מהממשלה.</w:t>
      </w:r>
      <w:r w:rsidRPr="00567556">
        <w:rPr>
          <w:rFonts w:cs="David" w:hint="cs"/>
          <w:sz w:val="24"/>
          <w:szCs w:val="24"/>
          <w:rtl/>
        </w:rPr>
        <w:t xml:space="preserve"> </w:t>
      </w:r>
    </w:p>
    <w:p w:rsidR="00762567" w:rsidRPr="00567556" w:rsidRDefault="00762567" w:rsidP="00762567">
      <w:pPr>
        <w:numPr>
          <w:ilvl w:val="1"/>
          <w:numId w:val="16"/>
        </w:numPr>
        <w:spacing w:line="360" w:lineRule="auto"/>
        <w:ind w:left="658" w:hanging="567"/>
        <w:jc w:val="both"/>
        <w:rPr>
          <w:rFonts w:cs="David"/>
          <w:sz w:val="24"/>
          <w:szCs w:val="24"/>
        </w:rPr>
      </w:pPr>
      <w:r w:rsidRPr="00567556">
        <w:rPr>
          <w:rFonts w:cs="David" w:hint="cs"/>
          <w:sz w:val="24"/>
          <w:szCs w:val="24"/>
          <w:rtl/>
        </w:rPr>
        <w:t>הרשות תוודא בהסכמיה עם גופי הביצוע, קבלנים וקבלני משנה, כי יישמרו על ידם במלואם זכויות העובדים אשר מועסקים על ידם בפרויקט וכי ישולמו להם כל התשלומים, להם הם זכאים על פי כל דין.</w:t>
      </w:r>
    </w:p>
    <w:p w:rsidR="00762567" w:rsidRPr="004E2CDD" w:rsidRDefault="00762567" w:rsidP="00762567">
      <w:pPr>
        <w:numPr>
          <w:ilvl w:val="1"/>
          <w:numId w:val="16"/>
        </w:numPr>
        <w:spacing w:line="360" w:lineRule="auto"/>
        <w:ind w:left="658" w:hanging="567"/>
        <w:jc w:val="both"/>
        <w:rPr>
          <w:rFonts w:cs="David"/>
          <w:sz w:val="24"/>
          <w:szCs w:val="24"/>
        </w:rPr>
      </w:pPr>
      <w:r w:rsidRPr="004E2CDD">
        <w:rPr>
          <w:rFonts w:cs="David" w:hint="cs"/>
          <w:sz w:val="24"/>
          <w:szCs w:val="24"/>
          <w:rtl/>
        </w:rPr>
        <w:t xml:space="preserve">במקרה של </w:t>
      </w:r>
      <w:r>
        <w:rPr>
          <w:rFonts w:cs="David" w:hint="cs"/>
          <w:sz w:val="24"/>
          <w:szCs w:val="24"/>
          <w:rtl/>
        </w:rPr>
        <w:t xml:space="preserve">מחלוקת או </w:t>
      </w:r>
      <w:r w:rsidRPr="004E2CDD">
        <w:rPr>
          <w:rFonts w:cs="David" w:hint="cs"/>
          <w:sz w:val="24"/>
          <w:szCs w:val="24"/>
          <w:rtl/>
        </w:rPr>
        <w:t xml:space="preserve">סכסוך בין </w:t>
      </w:r>
      <w:r>
        <w:rPr>
          <w:rFonts w:cs="David" w:hint="cs"/>
          <w:sz w:val="24"/>
          <w:szCs w:val="24"/>
          <w:rtl/>
        </w:rPr>
        <w:t>המשרד</w:t>
      </w:r>
      <w:r w:rsidRPr="004E2CDD">
        <w:rPr>
          <w:rFonts w:cs="David" w:hint="cs"/>
          <w:sz w:val="24"/>
          <w:szCs w:val="24"/>
          <w:rtl/>
        </w:rPr>
        <w:t xml:space="preserve"> לרשות, יפעלו הצדדים בהתאם להנחיית היועץ המשפטי לממשלה מספר 6.1201 , או הנחיה אחרת שתבוא במקומה.</w:t>
      </w:r>
    </w:p>
    <w:p w:rsidR="00762567" w:rsidRPr="004E2CDD" w:rsidRDefault="00762567" w:rsidP="00762567">
      <w:pPr>
        <w:numPr>
          <w:ilvl w:val="1"/>
          <w:numId w:val="16"/>
        </w:numPr>
        <w:spacing w:line="360" w:lineRule="auto"/>
        <w:ind w:left="658" w:hanging="567"/>
        <w:jc w:val="both"/>
        <w:rPr>
          <w:rFonts w:cs="David"/>
          <w:sz w:val="24"/>
          <w:szCs w:val="24"/>
        </w:rPr>
      </w:pPr>
      <w:r w:rsidRPr="004E2CDD">
        <w:rPr>
          <w:rFonts w:cs="David" w:hint="cs"/>
          <w:sz w:val="24"/>
          <w:szCs w:val="24"/>
          <w:rtl/>
        </w:rPr>
        <w:t>הרשות אינה רשאית לייצג או לחייב את המשרד בעניין כלשהו, אלא בהסכמה מפורשת של המשרד בכתב ומראש.</w:t>
      </w:r>
    </w:p>
    <w:p w:rsidR="00762567" w:rsidRPr="004E2CDD" w:rsidRDefault="00762567" w:rsidP="00762567">
      <w:pPr>
        <w:numPr>
          <w:ilvl w:val="1"/>
          <w:numId w:val="16"/>
        </w:numPr>
        <w:spacing w:line="360" w:lineRule="auto"/>
        <w:ind w:left="658" w:hanging="567"/>
        <w:jc w:val="both"/>
        <w:rPr>
          <w:rFonts w:cs="David"/>
          <w:sz w:val="24"/>
          <w:szCs w:val="24"/>
        </w:rPr>
      </w:pPr>
      <w:r w:rsidRPr="004E2CDD">
        <w:rPr>
          <w:rFonts w:cs="David" w:hint="cs"/>
          <w:sz w:val="24"/>
          <w:szCs w:val="24"/>
          <w:rtl/>
        </w:rPr>
        <w:t xml:space="preserve">הרשות </w:t>
      </w:r>
      <w:r>
        <w:rPr>
          <w:rFonts w:cs="David" w:hint="cs"/>
          <w:sz w:val="24"/>
          <w:szCs w:val="24"/>
          <w:rtl/>
        </w:rPr>
        <w:t>תודיע</w:t>
      </w:r>
      <w:r w:rsidRPr="004E2CDD">
        <w:rPr>
          <w:rFonts w:cs="David" w:hint="cs"/>
          <w:sz w:val="24"/>
          <w:szCs w:val="24"/>
          <w:rtl/>
        </w:rPr>
        <w:t xml:space="preserve"> בכתב ובאופן מידי על אירועים שיש בהם כדי להשפיע על יכולתה של הרשות לקיים את התחייבויותיה במלואן ובמועדן.</w:t>
      </w:r>
    </w:p>
    <w:p w:rsidR="00762567" w:rsidRPr="004E2CDD" w:rsidRDefault="00762567" w:rsidP="00762567">
      <w:pPr>
        <w:numPr>
          <w:ilvl w:val="1"/>
          <w:numId w:val="16"/>
        </w:numPr>
        <w:spacing w:line="360" w:lineRule="auto"/>
        <w:ind w:left="658" w:hanging="567"/>
        <w:jc w:val="both"/>
        <w:rPr>
          <w:rFonts w:cs="David"/>
          <w:sz w:val="24"/>
          <w:szCs w:val="24"/>
        </w:rPr>
      </w:pPr>
      <w:r w:rsidRPr="004E2CDD">
        <w:rPr>
          <w:rFonts w:cs="David" w:hint="cs"/>
          <w:sz w:val="24"/>
          <w:szCs w:val="24"/>
          <w:rtl/>
        </w:rPr>
        <w:t xml:space="preserve">אין בכל האמור </w:t>
      </w:r>
      <w:r>
        <w:rPr>
          <w:rFonts w:cs="David" w:hint="cs"/>
          <w:sz w:val="24"/>
          <w:szCs w:val="24"/>
          <w:rtl/>
        </w:rPr>
        <w:t>במסמך</w:t>
      </w:r>
      <w:r w:rsidRPr="004E2CDD">
        <w:rPr>
          <w:rFonts w:cs="David" w:hint="cs"/>
          <w:sz w:val="24"/>
          <w:szCs w:val="24"/>
          <w:rtl/>
        </w:rPr>
        <w:t xml:space="preserve"> זה כדי לגרוע מחובות הרשות על פי כל דין ו/או על פי נוהלי רשות החברות הממשלתיות, ככל שיחולו עליה.</w:t>
      </w:r>
    </w:p>
    <w:p w:rsidR="00762567" w:rsidRPr="00762567" w:rsidRDefault="00762567" w:rsidP="00762567">
      <w:pPr>
        <w:numPr>
          <w:ilvl w:val="1"/>
          <w:numId w:val="16"/>
        </w:numPr>
        <w:spacing w:line="360" w:lineRule="auto"/>
        <w:ind w:left="658" w:hanging="567"/>
        <w:jc w:val="both"/>
        <w:rPr>
          <w:rFonts w:cs="David"/>
          <w:sz w:val="24"/>
          <w:szCs w:val="24"/>
        </w:rPr>
      </w:pPr>
      <w:r w:rsidRPr="00B63130">
        <w:rPr>
          <w:rFonts w:cs="David" w:hint="cs"/>
          <w:sz w:val="24"/>
          <w:szCs w:val="24"/>
          <w:rtl/>
        </w:rPr>
        <w:t xml:space="preserve">נציגי המשרד לעניין ביצוע מסמך עקרונות זה והזמנת העבודה/ההסכם הם–  סמנכ"ל בכיר פיתוח תשתיות והשקעות, וחשב המשרד, או מישהו אחר שהמשרד יקבע </w:t>
      </w:r>
      <w:r w:rsidRPr="00B63130">
        <w:rPr>
          <w:rFonts w:cs="David" w:hint="cs"/>
          <w:sz w:val="24"/>
          <w:szCs w:val="24"/>
          <w:rtl/>
        </w:rPr>
        <w:lastRenderedPageBreak/>
        <w:t>וימנה לעניין זה.</w:t>
      </w:r>
      <w:r>
        <w:rPr>
          <w:rFonts w:cs="David" w:hint="cs"/>
          <w:sz w:val="24"/>
          <w:szCs w:val="24"/>
          <w:rtl/>
        </w:rPr>
        <w:t xml:space="preserve"> </w:t>
      </w:r>
      <w:r w:rsidRPr="00B63130">
        <w:rPr>
          <w:rFonts w:cs="David" w:hint="cs"/>
          <w:sz w:val="24"/>
          <w:szCs w:val="24"/>
          <w:rtl/>
        </w:rPr>
        <w:t>ונציגי הרשות לעניין זה הם  מנכ"ל הרשות או מי מטעמו.</w:t>
      </w:r>
    </w:p>
    <w:p w:rsidR="00762567" w:rsidRPr="00554842" w:rsidRDefault="00762567" w:rsidP="00762567"/>
    <w:p w:rsidR="003B3233" w:rsidRPr="00762567" w:rsidRDefault="003B3233" w:rsidP="00762567"/>
    <w:sectPr w:rsidR="003B3233" w:rsidRPr="00762567" w:rsidSect="00F90782">
      <w:headerReference w:type="default" r:id="rId8"/>
      <w:footerReference w:type="default" r:id="rId9"/>
      <w:endnotePr>
        <w:numFmt w:val="lowerLetter"/>
      </w:endnotePr>
      <w:pgSz w:w="11907" w:h="16840" w:code="9"/>
      <w:pgMar w:top="1985" w:right="1797" w:bottom="1440" w:left="1797" w:header="720" w:footer="1134"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73FE8" w:rsidRDefault="00E73FE8">
      <w:r>
        <w:separator/>
      </w:r>
    </w:p>
  </w:endnote>
  <w:endnote w:type="continuationSeparator" w:id="0">
    <w:p w:rsidR="00E73FE8" w:rsidRDefault="00E73F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2CDD" w:rsidRPr="00FE5141" w:rsidRDefault="004E2CDD" w:rsidP="00A654BF">
    <w:pPr>
      <w:pStyle w:val="a7"/>
      <w:rPr>
        <w:rtl/>
      </w:rPr>
    </w:pPr>
  </w:p>
  <w:p w:rsidR="004E2CDD" w:rsidRPr="00665FE4" w:rsidRDefault="006F4AB3" w:rsidP="00A654BF">
    <w:pPr>
      <w:pStyle w:val="a7"/>
      <w:rPr>
        <w:rtl/>
      </w:rPr>
    </w:pPr>
    <w:r>
      <w:rPr>
        <w:noProof/>
        <w:rtl/>
      </w:rPr>
      <w:drawing>
        <wp:anchor distT="0" distB="0" distL="114300" distR="114300" simplePos="0" relativeHeight="251657728" behindDoc="0" locked="0" layoutInCell="1" allowOverlap="1">
          <wp:simplePos x="0" y="0"/>
          <wp:positionH relativeFrom="column">
            <wp:posOffset>-514985</wp:posOffset>
          </wp:positionH>
          <wp:positionV relativeFrom="paragraph">
            <wp:posOffset>259080</wp:posOffset>
          </wp:positionV>
          <wp:extent cx="1007745" cy="394335"/>
          <wp:effectExtent l="0" t="0" r="0" b="0"/>
          <wp:wrapSquare wrapText="bothSides"/>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7745" cy="394335"/>
                  </a:xfrm>
                  <a:prstGeom prst="rect">
                    <a:avLst/>
                  </a:prstGeom>
                  <a:noFill/>
                </pic:spPr>
              </pic:pic>
            </a:graphicData>
          </a:graphic>
          <wp14:sizeRelH relativeFrom="page">
            <wp14:pctWidth>0</wp14:pctWidth>
          </wp14:sizeRelH>
          <wp14:sizeRelV relativeFrom="page">
            <wp14:pctHeight>0</wp14:pctHeight>
          </wp14:sizeRelV>
        </wp:anchor>
      </w:drawing>
    </w:r>
    <w:r>
      <w:rPr>
        <w:noProof/>
        <w:rtl/>
      </w:rPr>
      <mc:AlternateContent>
        <mc:Choice Requires="wps">
          <w:drawing>
            <wp:anchor distT="45720" distB="45720" distL="114300" distR="114300" simplePos="0" relativeHeight="251658752" behindDoc="0" locked="0" layoutInCell="1" allowOverlap="1">
              <wp:simplePos x="0" y="0"/>
              <wp:positionH relativeFrom="margin">
                <wp:posOffset>609600</wp:posOffset>
              </wp:positionH>
              <wp:positionV relativeFrom="paragraph">
                <wp:posOffset>246380</wp:posOffset>
              </wp:positionV>
              <wp:extent cx="5314950" cy="619125"/>
              <wp:effectExtent l="0" t="0" r="0" b="0"/>
              <wp:wrapNone/>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314950" cy="6191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E2CDD" w:rsidRDefault="004E2CDD" w:rsidP="006B3756">
                          <w:pPr>
                            <w:bidi w:val="0"/>
                            <w:spacing w:line="360" w:lineRule="auto"/>
                            <w:jc w:val="right"/>
                            <w:rPr>
                              <w:rFonts w:ascii="Calibri" w:eastAsia="Calibri" w:hAnsi="Calibri" w:cs="Arial"/>
                              <w:b/>
                              <w:bCs/>
                              <w:color w:val="808080"/>
                              <w:sz w:val="18"/>
                              <w:szCs w:val="18"/>
                            </w:rPr>
                          </w:pPr>
                          <w:r w:rsidRPr="005D2C7C">
                            <w:rPr>
                              <w:rFonts w:ascii="Calibri" w:eastAsia="Calibri" w:hAnsi="Calibri" w:cs="Arial" w:hint="cs"/>
                              <w:b/>
                              <w:bCs/>
                              <w:color w:val="808080"/>
                              <w:sz w:val="18"/>
                              <w:szCs w:val="18"/>
                              <w:rtl/>
                            </w:rPr>
                            <w:t>בנק ישראל 5, ת.ד. 1018 ירושלים 9100900 |  טל. 4</w:t>
                          </w:r>
                          <w:r>
                            <w:rPr>
                              <w:rFonts w:ascii="Calibri" w:eastAsia="Calibri" w:hAnsi="Calibri" w:cs="Arial" w:hint="cs"/>
                              <w:b/>
                              <w:bCs/>
                              <w:color w:val="808080"/>
                              <w:sz w:val="18"/>
                              <w:szCs w:val="18"/>
                              <w:rtl/>
                            </w:rPr>
                            <w:t>374</w:t>
                          </w:r>
                          <w:r w:rsidRPr="005D2C7C">
                            <w:rPr>
                              <w:rFonts w:ascii="Calibri" w:eastAsia="Calibri" w:hAnsi="Calibri" w:cs="Arial" w:hint="cs"/>
                              <w:b/>
                              <w:bCs/>
                              <w:color w:val="808080"/>
                              <w:sz w:val="18"/>
                              <w:szCs w:val="18"/>
                              <w:rtl/>
                            </w:rPr>
                            <w:t xml:space="preserve"> 666 02 | פקס 44</w:t>
                          </w:r>
                          <w:r>
                            <w:rPr>
                              <w:rFonts w:ascii="Calibri" w:eastAsia="Calibri" w:hAnsi="Calibri" w:cs="Arial" w:hint="cs"/>
                              <w:b/>
                              <w:bCs/>
                              <w:color w:val="808080"/>
                              <w:sz w:val="18"/>
                              <w:szCs w:val="18"/>
                              <w:rtl/>
                            </w:rPr>
                            <w:t>45</w:t>
                          </w:r>
                          <w:r w:rsidRPr="005D2C7C">
                            <w:rPr>
                              <w:rFonts w:ascii="Calibri" w:eastAsia="Calibri" w:hAnsi="Calibri" w:cs="Arial" w:hint="cs"/>
                              <w:b/>
                              <w:bCs/>
                              <w:color w:val="808080"/>
                              <w:sz w:val="18"/>
                              <w:szCs w:val="18"/>
                              <w:rtl/>
                            </w:rPr>
                            <w:t xml:space="preserve"> 666 02</w:t>
                          </w:r>
                        </w:p>
                        <w:p w:rsidR="004E2CDD" w:rsidRPr="006B3756" w:rsidRDefault="004E2CDD" w:rsidP="006B3756">
                          <w:pPr>
                            <w:bidi w:val="0"/>
                            <w:spacing w:line="360" w:lineRule="auto"/>
                            <w:jc w:val="right"/>
                            <w:rPr>
                              <w:rFonts w:ascii="Calibri" w:eastAsia="Calibri" w:hAnsi="Calibri" w:cs="Arial"/>
                              <w:b/>
                              <w:bCs/>
                              <w:color w:val="808080"/>
                              <w:sz w:val="18"/>
                              <w:szCs w:val="18"/>
                            </w:rPr>
                          </w:pPr>
                          <w:r w:rsidRPr="00A44CF5">
                            <w:rPr>
                              <w:rFonts w:ascii="Calibri" w:eastAsia="Calibri" w:hAnsi="Calibri" w:cs="Arial"/>
                              <w:b/>
                              <w:bCs/>
                              <w:color w:val="808080"/>
                              <w:sz w:val="20"/>
                              <w:szCs w:val="20"/>
                            </w:rPr>
                            <w:t xml:space="preserve">| </w:t>
                          </w:r>
                          <w:hyperlink r:id="rId2" w:history="1">
                            <w:r w:rsidRPr="00A44CF5">
                              <w:rPr>
                                <w:rFonts w:ascii="Calibri" w:eastAsia="Calibri" w:hAnsi="Calibri" w:cs="Arial"/>
                                <w:b/>
                                <w:bCs/>
                                <w:color w:val="808080"/>
                                <w:sz w:val="20"/>
                                <w:szCs w:val="20"/>
                                <w:u w:val="single"/>
                              </w:rPr>
                              <w:t>www.tourism.gov.il</w:t>
                            </w:r>
                          </w:hyperlink>
                        </w:p>
                        <w:p w:rsidR="004E2CDD" w:rsidRPr="005D2C7C" w:rsidRDefault="004E2CDD" w:rsidP="00A44CF5">
                          <w:pPr>
                            <w:bidi w:val="0"/>
                            <w:spacing w:line="360" w:lineRule="auto"/>
                            <w:jc w:val="right"/>
                            <w:rPr>
                              <w:rFonts w:ascii="Calibri" w:eastAsia="Calibri" w:hAnsi="Calibri" w:cs="Arial"/>
                              <w:b/>
                              <w:bCs/>
                              <w:color w:val="808080"/>
                              <w:sz w:val="18"/>
                              <w:szCs w:val="18"/>
                            </w:rPr>
                          </w:pPr>
                        </w:p>
                        <w:p w:rsidR="004E2CDD" w:rsidRPr="005D2C7C" w:rsidRDefault="004E2CDD" w:rsidP="00A44CF5">
                          <w:pPr>
                            <w:bidi w:val="0"/>
                            <w:spacing w:line="360" w:lineRule="auto"/>
                            <w:jc w:val="right"/>
                            <w:rPr>
                              <w:rFonts w:ascii="Calibri" w:eastAsia="Calibri" w:hAnsi="Calibri" w:cs="Arial"/>
                              <w:b/>
                              <w:bCs/>
                              <w:color w:val="808080"/>
                              <w:sz w:val="18"/>
                              <w:szCs w:val="18"/>
                            </w:rPr>
                          </w:pPr>
                        </w:p>
                        <w:p w:rsidR="004E2CDD" w:rsidRPr="005D2C7C" w:rsidRDefault="004E2CDD" w:rsidP="00A44CF5">
                          <w:pPr>
                            <w:bidi w:val="0"/>
                            <w:spacing w:line="360" w:lineRule="auto"/>
                            <w:jc w:val="right"/>
                            <w:rPr>
                              <w:b/>
                              <w:bCs/>
                              <w:color w:val="808080"/>
                              <w:sz w:val="18"/>
                              <w:szCs w:val="18"/>
                              <w:rtl/>
                              <w:cs/>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48pt;margin-top:19.4pt;width:418.5pt;height:48.75pt;flip:x;z-index:25165875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" filled="f" stroked="f">
              <v:textbox>
                <w:txbxContent>
                  <w:p w:rsidR="004E2CDD" w:rsidRDefault="004E2CDD" w:rsidP="006B3756">
                    <w:pPr>
                      <w:bidi w:val="0"/>
                      <w:spacing w:line="360" w:lineRule="auto"/>
                      <w:jc w:val="right"/>
                      <w:rPr>
                        <w:rFonts w:ascii="Calibri" w:eastAsia="Calibri" w:hAnsi="Calibri" w:cs="Arial"/>
                        <w:b/>
                        <w:bCs/>
                        <w:color w:val="808080"/>
                        <w:sz w:val="18"/>
                        <w:szCs w:val="18"/>
                      </w:rPr>
                    </w:pPr>
                    <w:r w:rsidRPr="005D2C7C">
                      <w:rPr>
                        <w:rFonts w:ascii="Calibri" w:eastAsia="Calibri" w:hAnsi="Calibri" w:cs="Arial" w:hint="cs"/>
                        <w:b/>
                        <w:bCs/>
                        <w:color w:val="808080"/>
                        <w:sz w:val="18"/>
                        <w:szCs w:val="18"/>
                        <w:rtl/>
                      </w:rPr>
                      <w:t>בנק ישראל 5, ת.ד. 1018 ירושלים 9100900 |  טל. 4</w:t>
                    </w:r>
                    <w:r>
                      <w:rPr>
                        <w:rFonts w:ascii="Calibri" w:eastAsia="Calibri" w:hAnsi="Calibri" w:cs="Arial" w:hint="cs"/>
                        <w:b/>
                        <w:bCs/>
                        <w:color w:val="808080"/>
                        <w:sz w:val="18"/>
                        <w:szCs w:val="18"/>
                        <w:rtl/>
                      </w:rPr>
                      <w:t>374</w:t>
                    </w:r>
                    <w:r w:rsidRPr="005D2C7C">
                      <w:rPr>
                        <w:rFonts w:ascii="Calibri" w:eastAsia="Calibri" w:hAnsi="Calibri" w:cs="Arial" w:hint="cs"/>
                        <w:b/>
                        <w:bCs/>
                        <w:color w:val="808080"/>
                        <w:sz w:val="18"/>
                        <w:szCs w:val="18"/>
                        <w:rtl/>
                      </w:rPr>
                      <w:t xml:space="preserve"> 666 02 | פקס 44</w:t>
                    </w:r>
                    <w:r>
                      <w:rPr>
                        <w:rFonts w:ascii="Calibri" w:eastAsia="Calibri" w:hAnsi="Calibri" w:cs="Arial" w:hint="cs"/>
                        <w:b/>
                        <w:bCs/>
                        <w:color w:val="808080"/>
                        <w:sz w:val="18"/>
                        <w:szCs w:val="18"/>
                        <w:rtl/>
                      </w:rPr>
                      <w:t>45</w:t>
                    </w:r>
                    <w:r w:rsidRPr="005D2C7C">
                      <w:rPr>
                        <w:rFonts w:ascii="Calibri" w:eastAsia="Calibri" w:hAnsi="Calibri" w:cs="Arial" w:hint="cs"/>
                        <w:b/>
                        <w:bCs/>
                        <w:color w:val="808080"/>
                        <w:sz w:val="18"/>
                        <w:szCs w:val="18"/>
                        <w:rtl/>
                      </w:rPr>
                      <w:t xml:space="preserve"> 666 02</w:t>
                    </w:r>
                  </w:p>
                  <w:p w:rsidR="004E2CDD" w:rsidRPr="006B3756" w:rsidRDefault="004E2CDD" w:rsidP="006B3756">
                    <w:pPr>
                      <w:bidi w:val="0"/>
                      <w:spacing w:line="360" w:lineRule="auto"/>
                      <w:jc w:val="right"/>
                      <w:rPr>
                        <w:rFonts w:ascii="Calibri" w:eastAsia="Calibri" w:hAnsi="Calibri" w:cs="Arial"/>
                        <w:b/>
                        <w:bCs/>
                        <w:color w:val="808080"/>
                        <w:sz w:val="18"/>
                        <w:szCs w:val="18"/>
                      </w:rPr>
                    </w:pPr>
                    <w:r w:rsidRPr="00A44CF5">
                      <w:rPr>
                        <w:rFonts w:ascii="Calibri" w:eastAsia="Calibri" w:hAnsi="Calibri" w:cs="Arial"/>
                        <w:b/>
                        <w:bCs/>
                        <w:color w:val="808080"/>
                        <w:sz w:val="20"/>
                        <w:szCs w:val="20"/>
                      </w:rPr>
                      <w:t xml:space="preserve">| </w:t>
                    </w:r>
                    <w:hyperlink r:id="rId3" w:history="1">
                      <w:r w:rsidRPr="00A44CF5">
                        <w:rPr>
                          <w:rFonts w:ascii="Calibri" w:eastAsia="Calibri" w:hAnsi="Calibri" w:cs="Arial"/>
                          <w:b/>
                          <w:bCs/>
                          <w:color w:val="808080"/>
                          <w:sz w:val="20"/>
                          <w:szCs w:val="20"/>
                          <w:u w:val="single"/>
                        </w:rPr>
                        <w:t>www.tourism.gov.il</w:t>
                      </w:r>
                    </w:hyperlink>
                  </w:p>
                  <w:p w:rsidR="004E2CDD" w:rsidRPr="005D2C7C" w:rsidRDefault="004E2CDD" w:rsidP="00A44CF5">
                    <w:pPr>
                      <w:bidi w:val="0"/>
                      <w:spacing w:line="360" w:lineRule="auto"/>
                      <w:jc w:val="right"/>
                      <w:rPr>
                        <w:rFonts w:ascii="Calibri" w:eastAsia="Calibri" w:hAnsi="Calibri" w:cs="Arial"/>
                        <w:b/>
                        <w:bCs/>
                        <w:color w:val="808080"/>
                        <w:sz w:val="18"/>
                        <w:szCs w:val="18"/>
                      </w:rPr>
                    </w:pPr>
                  </w:p>
                  <w:p w:rsidR="004E2CDD" w:rsidRPr="005D2C7C" w:rsidRDefault="004E2CDD" w:rsidP="00A44CF5">
                    <w:pPr>
                      <w:bidi w:val="0"/>
                      <w:spacing w:line="360" w:lineRule="auto"/>
                      <w:jc w:val="right"/>
                      <w:rPr>
                        <w:rFonts w:ascii="Calibri" w:eastAsia="Calibri" w:hAnsi="Calibri" w:cs="Arial"/>
                        <w:b/>
                        <w:bCs/>
                        <w:color w:val="808080"/>
                        <w:sz w:val="18"/>
                        <w:szCs w:val="18"/>
                      </w:rPr>
                    </w:pPr>
                  </w:p>
                  <w:p w:rsidR="004E2CDD" w:rsidRPr="005D2C7C" w:rsidRDefault="004E2CDD" w:rsidP="00A44CF5">
                    <w:pPr>
                      <w:bidi w:val="0"/>
                      <w:spacing w:line="360" w:lineRule="auto"/>
                      <w:jc w:val="right"/>
                      <w:rPr>
                        <w:b/>
                        <w:bCs/>
                        <w:color w:val="808080"/>
                        <w:sz w:val="18"/>
                        <w:szCs w:val="18"/>
                        <w:rtl/>
                        <w:cs/>
                      </w:rPr>
                    </w:pP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73FE8" w:rsidRDefault="00E73FE8">
      <w:r>
        <w:separator/>
      </w:r>
    </w:p>
  </w:footnote>
  <w:footnote w:type="continuationSeparator" w:id="0">
    <w:p w:rsidR="00E73FE8" w:rsidRDefault="00E73FE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2CDD" w:rsidRDefault="006F4AB3" w:rsidP="00DB27DE">
    <w:pPr>
      <w:pStyle w:val="a6"/>
      <w:rPr>
        <w:rtl/>
      </w:rPr>
    </w:pPr>
    <w:r>
      <w:rPr>
        <w:noProof/>
        <w:rtl/>
      </w:rPr>
      <w:drawing>
        <wp:anchor distT="0" distB="0" distL="114300" distR="114300" simplePos="0" relativeHeight="251656704" behindDoc="0" locked="0" layoutInCell="1" allowOverlap="1">
          <wp:simplePos x="0" y="0"/>
          <wp:positionH relativeFrom="column">
            <wp:posOffset>-798195</wp:posOffset>
          </wp:positionH>
          <wp:positionV relativeFrom="paragraph">
            <wp:posOffset>-76200</wp:posOffset>
          </wp:positionV>
          <wp:extent cx="6741795" cy="600075"/>
          <wp:effectExtent l="0" t="0" r="0" b="0"/>
          <wp:wrapSquare wrapText="bothSides"/>
          <wp:docPr id="5"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41795" cy="600075"/>
                  </a:xfrm>
                  <a:prstGeom prst="rect">
                    <a:avLst/>
                  </a:prstGeom>
                  <a:noFill/>
                </pic:spPr>
              </pic:pic>
            </a:graphicData>
          </a:graphic>
          <wp14:sizeRelH relativeFrom="page">
            <wp14:pctWidth>0</wp14:pctWidth>
          </wp14:sizeRelH>
          <wp14:sizeRelV relativeFrom="page">
            <wp14:pctHeight>0</wp14:pctHeight>
          </wp14:sizeRelV>
        </wp:anchor>
      </w:drawing>
    </w:r>
    <w:r w:rsidR="004E2CDD">
      <w:rPr>
        <w:rtl/>
      </w:rPr>
      <w:tab/>
    </w:r>
    <w:r w:rsidR="004E2CDD">
      <w:rPr>
        <w:rtl/>
      </w:rP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230F3"/>
    <w:multiLevelType w:val="hybridMultilevel"/>
    <w:tmpl w:val="2F6C9D64"/>
    <w:lvl w:ilvl="0" w:tplc="9B965D7C">
      <w:start w:val="1"/>
      <w:numFmt w:val="hebrew1"/>
      <w:lvlText w:val="%1."/>
      <w:lvlJc w:val="center"/>
      <w:pPr>
        <w:tabs>
          <w:tab w:val="num" w:pos="2006"/>
        </w:tabs>
        <w:ind w:left="2006" w:hanging="360"/>
      </w:pPr>
      <w:rPr>
        <w:rFonts w:cs="David"/>
        <w:sz w:val="2"/>
        <w:szCs w:val="24"/>
      </w:rPr>
    </w:lvl>
    <w:lvl w:ilvl="1" w:tplc="04090019" w:tentative="1">
      <w:start w:val="1"/>
      <w:numFmt w:val="lowerLetter"/>
      <w:lvlText w:val="%2."/>
      <w:lvlJc w:val="left"/>
      <w:pPr>
        <w:tabs>
          <w:tab w:val="num" w:pos="2726"/>
        </w:tabs>
        <w:ind w:left="2726" w:hanging="360"/>
      </w:pPr>
      <w:rPr>
        <w:rFonts w:cs="Times New Roman"/>
      </w:rPr>
    </w:lvl>
    <w:lvl w:ilvl="2" w:tplc="0409001B" w:tentative="1">
      <w:start w:val="1"/>
      <w:numFmt w:val="lowerRoman"/>
      <w:lvlText w:val="%3."/>
      <w:lvlJc w:val="right"/>
      <w:pPr>
        <w:tabs>
          <w:tab w:val="num" w:pos="3446"/>
        </w:tabs>
        <w:ind w:left="3446" w:hanging="180"/>
      </w:pPr>
      <w:rPr>
        <w:rFonts w:cs="Times New Roman"/>
      </w:rPr>
    </w:lvl>
    <w:lvl w:ilvl="3" w:tplc="0409000F" w:tentative="1">
      <w:start w:val="1"/>
      <w:numFmt w:val="decimal"/>
      <w:lvlText w:val="%4."/>
      <w:lvlJc w:val="left"/>
      <w:pPr>
        <w:tabs>
          <w:tab w:val="num" w:pos="4166"/>
        </w:tabs>
        <w:ind w:left="4166" w:hanging="360"/>
      </w:pPr>
      <w:rPr>
        <w:rFonts w:cs="Times New Roman"/>
      </w:rPr>
    </w:lvl>
    <w:lvl w:ilvl="4" w:tplc="04090019" w:tentative="1">
      <w:start w:val="1"/>
      <w:numFmt w:val="lowerLetter"/>
      <w:lvlText w:val="%5."/>
      <w:lvlJc w:val="left"/>
      <w:pPr>
        <w:tabs>
          <w:tab w:val="num" w:pos="4886"/>
        </w:tabs>
        <w:ind w:left="4886" w:hanging="360"/>
      </w:pPr>
      <w:rPr>
        <w:rFonts w:cs="Times New Roman"/>
      </w:rPr>
    </w:lvl>
    <w:lvl w:ilvl="5" w:tplc="0409001B" w:tentative="1">
      <w:start w:val="1"/>
      <w:numFmt w:val="lowerRoman"/>
      <w:lvlText w:val="%6."/>
      <w:lvlJc w:val="right"/>
      <w:pPr>
        <w:tabs>
          <w:tab w:val="num" w:pos="5606"/>
        </w:tabs>
        <w:ind w:left="5606" w:hanging="180"/>
      </w:pPr>
      <w:rPr>
        <w:rFonts w:cs="Times New Roman"/>
      </w:rPr>
    </w:lvl>
    <w:lvl w:ilvl="6" w:tplc="0409000F" w:tentative="1">
      <w:start w:val="1"/>
      <w:numFmt w:val="decimal"/>
      <w:lvlText w:val="%7."/>
      <w:lvlJc w:val="left"/>
      <w:pPr>
        <w:tabs>
          <w:tab w:val="num" w:pos="6326"/>
        </w:tabs>
        <w:ind w:left="6326" w:hanging="360"/>
      </w:pPr>
      <w:rPr>
        <w:rFonts w:cs="Times New Roman"/>
      </w:rPr>
    </w:lvl>
    <w:lvl w:ilvl="7" w:tplc="04090019" w:tentative="1">
      <w:start w:val="1"/>
      <w:numFmt w:val="lowerLetter"/>
      <w:lvlText w:val="%8."/>
      <w:lvlJc w:val="left"/>
      <w:pPr>
        <w:tabs>
          <w:tab w:val="num" w:pos="7046"/>
        </w:tabs>
        <w:ind w:left="7046" w:hanging="360"/>
      </w:pPr>
      <w:rPr>
        <w:rFonts w:cs="Times New Roman"/>
      </w:rPr>
    </w:lvl>
    <w:lvl w:ilvl="8" w:tplc="0409001B" w:tentative="1">
      <w:start w:val="1"/>
      <w:numFmt w:val="lowerRoman"/>
      <w:lvlText w:val="%9."/>
      <w:lvlJc w:val="right"/>
      <w:pPr>
        <w:tabs>
          <w:tab w:val="num" w:pos="7766"/>
        </w:tabs>
        <w:ind w:left="7766" w:hanging="180"/>
      </w:pPr>
      <w:rPr>
        <w:rFonts w:cs="Times New Roman"/>
      </w:rPr>
    </w:lvl>
  </w:abstractNum>
  <w:abstractNum w:abstractNumId="1" w15:restartNumberingAfterBreak="0">
    <w:nsid w:val="048A6139"/>
    <w:multiLevelType w:val="hybridMultilevel"/>
    <w:tmpl w:val="B71AD7C2"/>
    <w:lvl w:ilvl="0" w:tplc="04090001">
      <w:start w:val="1"/>
      <w:numFmt w:val="bullet"/>
      <w:lvlText w:val=""/>
      <w:lvlJc w:val="left"/>
      <w:pPr>
        <w:ind w:left="1236" w:hanging="360"/>
      </w:pPr>
      <w:rPr>
        <w:rFonts w:ascii="Symbol" w:hAnsi="Symbol" w:hint="default"/>
      </w:rPr>
    </w:lvl>
    <w:lvl w:ilvl="1" w:tplc="04090003">
      <w:start w:val="1"/>
      <w:numFmt w:val="bullet"/>
      <w:lvlText w:val="o"/>
      <w:lvlJc w:val="left"/>
      <w:pPr>
        <w:ind w:left="1956" w:hanging="360"/>
      </w:pPr>
      <w:rPr>
        <w:rFonts w:ascii="Courier New" w:hAnsi="Courier New" w:cs="Courier New" w:hint="default"/>
      </w:rPr>
    </w:lvl>
    <w:lvl w:ilvl="2" w:tplc="04090005" w:tentative="1">
      <w:start w:val="1"/>
      <w:numFmt w:val="bullet"/>
      <w:lvlText w:val=""/>
      <w:lvlJc w:val="left"/>
      <w:pPr>
        <w:ind w:left="2676" w:hanging="360"/>
      </w:pPr>
      <w:rPr>
        <w:rFonts w:ascii="Wingdings" w:hAnsi="Wingdings" w:hint="default"/>
      </w:rPr>
    </w:lvl>
    <w:lvl w:ilvl="3" w:tplc="04090001" w:tentative="1">
      <w:start w:val="1"/>
      <w:numFmt w:val="bullet"/>
      <w:lvlText w:val=""/>
      <w:lvlJc w:val="left"/>
      <w:pPr>
        <w:ind w:left="3396" w:hanging="360"/>
      </w:pPr>
      <w:rPr>
        <w:rFonts w:ascii="Symbol" w:hAnsi="Symbol" w:hint="default"/>
      </w:rPr>
    </w:lvl>
    <w:lvl w:ilvl="4" w:tplc="04090003" w:tentative="1">
      <w:start w:val="1"/>
      <w:numFmt w:val="bullet"/>
      <w:lvlText w:val="o"/>
      <w:lvlJc w:val="left"/>
      <w:pPr>
        <w:ind w:left="4116" w:hanging="360"/>
      </w:pPr>
      <w:rPr>
        <w:rFonts w:ascii="Courier New" w:hAnsi="Courier New" w:cs="Courier New" w:hint="default"/>
      </w:rPr>
    </w:lvl>
    <w:lvl w:ilvl="5" w:tplc="04090005" w:tentative="1">
      <w:start w:val="1"/>
      <w:numFmt w:val="bullet"/>
      <w:lvlText w:val=""/>
      <w:lvlJc w:val="left"/>
      <w:pPr>
        <w:ind w:left="4836" w:hanging="360"/>
      </w:pPr>
      <w:rPr>
        <w:rFonts w:ascii="Wingdings" w:hAnsi="Wingdings" w:hint="default"/>
      </w:rPr>
    </w:lvl>
    <w:lvl w:ilvl="6" w:tplc="04090001" w:tentative="1">
      <w:start w:val="1"/>
      <w:numFmt w:val="bullet"/>
      <w:lvlText w:val=""/>
      <w:lvlJc w:val="left"/>
      <w:pPr>
        <w:ind w:left="5556" w:hanging="360"/>
      </w:pPr>
      <w:rPr>
        <w:rFonts w:ascii="Symbol" w:hAnsi="Symbol" w:hint="default"/>
      </w:rPr>
    </w:lvl>
    <w:lvl w:ilvl="7" w:tplc="04090003" w:tentative="1">
      <w:start w:val="1"/>
      <w:numFmt w:val="bullet"/>
      <w:lvlText w:val="o"/>
      <w:lvlJc w:val="left"/>
      <w:pPr>
        <w:ind w:left="6276" w:hanging="360"/>
      </w:pPr>
      <w:rPr>
        <w:rFonts w:ascii="Courier New" w:hAnsi="Courier New" w:cs="Courier New" w:hint="default"/>
      </w:rPr>
    </w:lvl>
    <w:lvl w:ilvl="8" w:tplc="04090005" w:tentative="1">
      <w:start w:val="1"/>
      <w:numFmt w:val="bullet"/>
      <w:lvlText w:val=""/>
      <w:lvlJc w:val="left"/>
      <w:pPr>
        <w:ind w:left="6996" w:hanging="360"/>
      </w:pPr>
      <w:rPr>
        <w:rFonts w:ascii="Wingdings" w:hAnsi="Wingdings" w:hint="default"/>
      </w:rPr>
    </w:lvl>
  </w:abstractNum>
  <w:abstractNum w:abstractNumId="2" w15:restartNumberingAfterBreak="0">
    <w:nsid w:val="0A2E3FEE"/>
    <w:multiLevelType w:val="hybridMultilevel"/>
    <w:tmpl w:val="9522B02E"/>
    <w:lvl w:ilvl="0" w:tplc="448AEC5E">
      <w:start w:val="1"/>
      <w:numFmt w:val="hebrew1"/>
      <w:lvlText w:val="%1."/>
      <w:lvlJc w:val="center"/>
      <w:pPr>
        <w:tabs>
          <w:tab w:val="num" w:pos="1544"/>
        </w:tabs>
        <w:ind w:left="1544" w:hanging="360"/>
      </w:pPr>
      <w:rPr>
        <w:rFonts w:cs="David"/>
        <w:b w:val="0"/>
        <w:bCs w:val="0"/>
        <w:sz w:val="2"/>
        <w:szCs w:val="24"/>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A6D3747"/>
    <w:multiLevelType w:val="multilevel"/>
    <w:tmpl w:val="AD3C7284"/>
    <w:lvl w:ilvl="0">
      <w:start w:val="1"/>
      <w:numFmt w:val="decimal"/>
      <w:lvlText w:val="%1."/>
      <w:lvlJc w:val="left"/>
      <w:pPr>
        <w:ind w:left="502" w:hanging="360"/>
      </w:pPr>
      <w:rPr>
        <w:rFonts w:hint="default"/>
      </w:rPr>
    </w:lvl>
    <w:lvl w:ilvl="1">
      <w:start w:val="1"/>
      <w:numFmt w:val="lowerLetter"/>
      <w:lvlText w:val="%2."/>
      <w:lvlJc w:val="left"/>
      <w:pPr>
        <w:ind w:left="1171" w:hanging="360"/>
      </w:pPr>
    </w:lvl>
    <w:lvl w:ilvl="2">
      <w:start w:val="1"/>
      <w:numFmt w:val="lowerRoman"/>
      <w:lvlText w:val="%3."/>
      <w:lvlJc w:val="right"/>
      <w:pPr>
        <w:ind w:left="1891" w:hanging="180"/>
      </w:pPr>
    </w:lvl>
    <w:lvl w:ilvl="3" w:tentative="1">
      <w:start w:val="1"/>
      <w:numFmt w:val="decimal"/>
      <w:lvlText w:val="%4."/>
      <w:lvlJc w:val="left"/>
      <w:pPr>
        <w:ind w:left="2611" w:hanging="360"/>
      </w:pPr>
    </w:lvl>
    <w:lvl w:ilvl="4" w:tentative="1">
      <w:start w:val="1"/>
      <w:numFmt w:val="lowerLetter"/>
      <w:lvlText w:val="%5."/>
      <w:lvlJc w:val="left"/>
      <w:pPr>
        <w:ind w:left="3331" w:hanging="360"/>
      </w:pPr>
    </w:lvl>
    <w:lvl w:ilvl="5" w:tentative="1">
      <w:start w:val="1"/>
      <w:numFmt w:val="lowerRoman"/>
      <w:lvlText w:val="%6."/>
      <w:lvlJc w:val="right"/>
      <w:pPr>
        <w:ind w:left="4051" w:hanging="180"/>
      </w:pPr>
    </w:lvl>
    <w:lvl w:ilvl="6" w:tentative="1">
      <w:start w:val="1"/>
      <w:numFmt w:val="decimal"/>
      <w:lvlText w:val="%7."/>
      <w:lvlJc w:val="left"/>
      <w:pPr>
        <w:ind w:left="4771" w:hanging="360"/>
      </w:pPr>
    </w:lvl>
    <w:lvl w:ilvl="7" w:tentative="1">
      <w:start w:val="1"/>
      <w:numFmt w:val="lowerLetter"/>
      <w:lvlText w:val="%8."/>
      <w:lvlJc w:val="left"/>
      <w:pPr>
        <w:ind w:left="5491" w:hanging="360"/>
      </w:pPr>
    </w:lvl>
    <w:lvl w:ilvl="8" w:tentative="1">
      <w:start w:val="1"/>
      <w:numFmt w:val="lowerRoman"/>
      <w:lvlText w:val="%9."/>
      <w:lvlJc w:val="right"/>
      <w:pPr>
        <w:ind w:left="6211" w:hanging="180"/>
      </w:pPr>
    </w:lvl>
  </w:abstractNum>
  <w:abstractNum w:abstractNumId="4" w15:restartNumberingAfterBreak="0">
    <w:nsid w:val="18AD66A4"/>
    <w:multiLevelType w:val="hybridMultilevel"/>
    <w:tmpl w:val="35BCFED2"/>
    <w:lvl w:ilvl="0" w:tplc="5DBE967A">
      <w:start w:val="1"/>
      <w:numFmt w:val="hebrew1"/>
      <w:lvlText w:val="(%1)"/>
      <w:lvlJc w:val="left"/>
      <w:pPr>
        <w:tabs>
          <w:tab w:val="num" w:pos="813"/>
        </w:tabs>
        <w:ind w:left="813" w:hanging="360"/>
      </w:pPr>
      <w:rPr>
        <w:i/>
        <w:i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18B22BA9"/>
    <w:multiLevelType w:val="hybridMultilevel"/>
    <w:tmpl w:val="4650CC68"/>
    <w:lvl w:ilvl="0" w:tplc="04090001">
      <w:start w:val="1"/>
      <w:numFmt w:val="bullet"/>
      <w:lvlText w:val=""/>
      <w:lvlJc w:val="left"/>
      <w:pPr>
        <w:ind w:left="1088" w:hanging="360"/>
      </w:pPr>
      <w:rPr>
        <w:rFonts w:ascii="Symbol" w:hAnsi="Symbol" w:hint="default"/>
      </w:rPr>
    </w:lvl>
    <w:lvl w:ilvl="1" w:tplc="04090003" w:tentative="1">
      <w:start w:val="1"/>
      <w:numFmt w:val="bullet"/>
      <w:lvlText w:val="o"/>
      <w:lvlJc w:val="left"/>
      <w:pPr>
        <w:ind w:left="1808" w:hanging="360"/>
      </w:pPr>
      <w:rPr>
        <w:rFonts w:ascii="Courier New" w:hAnsi="Courier New" w:cs="Courier New" w:hint="default"/>
      </w:rPr>
    </w:lvl>
    <w:lvl w:ilvl="2" w:tplc="04090005" w:tentative="1">
      <w:start w:val="1"/>
      <w:numFmt w:val="bullet"/>
      <w:lvlText w:val=""/>
      <w:lvlJc w:val="left"/>
      <w:pPr>
        <w:ind w:left="2528" w:hanging="360"/>
      </w:pPr>
      <w:rPr>
        <w:rFonts w:ascii="Wingdings" w:hAnsi="Wingdings" w:hint="default"/>
      </w:rPr>
    </w:lvl>
    <w:lvl w:ilvl="3" w:tplc="04090001" w:tentative="1">
      <w:start w:val="1"/>
      <w:numFmt w:val="bullet"/>
      <w:lvlText w:val=""/>
      <w:lvlJc w:val="left"/>
      <w:pPr>
        <w:ind w:left="3248" w:hanging="360"/>
      </w:pPr>
      <w:rPr>
        <w:rFonts w:ascii="Symbol" w:hAnsi="Symbol" w:hint="default"/>
      </w:rPr>
    </w:lvl>
    <w:lvl w:ilvl="4" w:tplc="04090003" w:tentative="1">
      <w:start w:val="1"/>
      <w:numFmt w:val="bullet"/>
      <w:lvlText w:val="o"/>
      <w:lvlJc w:val="left"/>
      <w:pPr>
        <w:ind w:left="3968" w:hanging="360"/>
      </w:pPr>
      <w:rPr>
        <w:rFonts w:ascii="Courier New" w:hAnsi="Courier New" w:cs="Courier New" w:hint="default"/>
      </w:rPr>
    </w:lvl>
    <w:lvl w:ilvl="5" w:tplc="04090005" w:tentative="1">
      <w:start w:val="1"/>
      <w:numFmt w:val="bullet"/>
      <w:lvlText w:val=""/>
      <w:lvlJc w:val="left"/>
      <w:pPr>
        <w:ind w:left="4688" w:hanging="360"/>
      </w:pPr>
      <w:rPr>
        <w:rFonts w:ascii="Wingdings" w:hAnsi="Wingdings" w:hint="default"/>
      </w:rPr>
    </w:lvl>
    <w:lvl w:ilvl="6" w:tplc="04090001" w:tentative="1">
      <w:start w:val="1"/>
      <w:numFmt w:val="bullet"/>
      <w:lvlText w:val=""/>
      <w:lvlJc w:val="left"/>
      <w:pPr>
        <w:ind w:left="5408" w:hanging="360"/>
      </w:pPr>
      <w:rPr>
        <w:rFonts w:ascii="Symbol" w:hAnsi="Symbol" w:hint="default"/>
      </w:rPr>
    </w:lvl>
    <w:lvl w:ilvl="7" w:tplc="04090003" w:tentative="1">
      <w:start w:val="1"/>
      <w:numFmt w:val="bullet"/>
      <w:lvlText w:val="o"/>
      <w:lvlJc w:val="left"/>
      <w:pPr>
        <w:ind w:left="6128" w:hanging="360"/>
      </w:pPr>
      <w:rPr>
        <w:rFonts w:ascii="Courier New" w:hAnsi="Courier New" w:cs="Courier New" w:hint="default"/>
      </w:rPr>
    </w:lvl>
    <w:lvl w:ilvl="8" w:tplc="04090005" w:tentative="1">
      <w:start w:val="1"/>
      <w:numFmt w:val="bullet"/>
      <w:lvlText w:val=""/>
      <w:lvlJc w:val="left"/>
      <w:pPr>
        <w:ind w:left="6848" w:hanging="360"/>
      </w:pPr>
      <w:rPr>
        <w:rFonts w:ascii="Wingdings" w:hAnsi="Wingdings" w:hint="default"/>
      </w:rPr>
    </w:lvl>
  </w:abstractNum>
  <w:abstractNum w:abstractNumId="6" w15:restartNumberingAfterBreak="0">
    <w:nsid w:val="1DCC454D"/>
    <w:multiLevelType w:val="hybridMultilevel"/>
    <w:tmpl w:val="DA360B16"/>
    <w:lvl w:ilvl="0" w:tplc="BF8AA198">
      <w:start w:val="1"/>
      <w:numFmt w:val="hebrew1"/>
      <w:lvlText w:val="%1."/>
      <w:lvlJc w:val="center"/>
      <w:pPr>
        <w:tabs>
          <w:tab w:val="num" w:pos="2006"/>
        </w:tabs>
        <w:ind w:left="2006" w:hanging="360"/>
      </w:pPr>
      <w:rPr>
        <w:rFonts w:cs="David"/>
        <w:sz w:val="2"/>
        <w:szCs w:val="24"/>
      </w:rPr>
    </w:lvl>
    <w:lvl w:ilvl="1" w:tplc="04090019" w:tentative="1">
      <w:start w:val="1"/>
      <w:numFmt w:val="lowerLetter"/>
      <w:lvlText w:val="%2."/>
      <w:lvlJc w:val="left"/>
      <w:pPr>
        <w:tabs>
          <w:tab w:val="num" w:pos="2726"/>
        </w:tabs>
        <w:ind w:left="2726" w:hanging="360"/>
      </w:pPr>
      <w:rPr>
        <w:rFonts w:cs="Times New Roman"/>
      </w:rPr>
    </w:lvl>
    <w:lvl w:ilvl="2" w:tplc="0409001B" w:tentative="1">
      <w:start w:val="1"/>
      <w:numFmt w:val="lowerRoman"/>
      <w:lvlText w:val="%3."/>
      <w:lvlJc w:val="right"/>
      <w:pPr>
        <w:tabs>
          <w:tab w:val="num" w:pos="3446"/>
        </w:tabs>
        <w:ind w:left="3446" w:hanging="180"/>
      </w:pPr>
      <w:rPr>
        <w:rFonts w:cs="Times New Roman"/>
      </w:rPr>
    </w:lvl>
    <w:lvl w:ilvl="3" w:tplc="0409000F" w:tentative="1">
      <w:start w:val="1"/>
      <w:numFmt w:val="decimal"/>
      <w:lvlText w:val="%4."/>
      <w:lvlJc w:val="left"/>
      <w:pPr>
        <w:tabs>
          <w:tab w:val="num" w:pos="4166"/>
        </w:tabs>
        <w:ind w:left="4166" w:hanging="360"/>
      </w:pPr>
      <w:rPr>
        <w:rFonts w:cs="Times New Roman"/>
      </w:rPr>
    </w:lvl>
    <w:lvl w:ilvl="4" w:tplc="04090019" w:tentative="1">
      <w:start w:val="1"/>
      <w:numFmt w:val="lowerLetter"/>
      <w:lvlText w:val="%5."/>
      <w:lvlJc w:val="left"/>
      <w:pPr>
        <w:tabs>
          <w:tab w:val="num" w:pos="4886"/>
        </w:tabs>
        <w:ind w:left="4886" w:hanging="360"/>
      </w:pPr>
      <w:rPr>
        <w:rFonts w:cs="Times New Roman"/>
      </w:rPr>
    </w:lvl>
    <w:lvl w:ilvl="5" w:tplc="0409001B" w:tentative="1">
      <w:start w:val="1"/>
      <w:numFmt w:val="lowerRoman"/>
      <w:lvlText w:val="%6."/>
      <w:lvlJc w:val="right"/>
      <w:pPr>
        <w:tabs>
          <w:tab w:val="num" w:pos="5606"/>
        </w:tabs>
        <w:ind w:left="5606" w:hanging="180"/>
      </w:pPr>
      <w:rPr>
        <w:rFonts w:cs="Times New Roman"/>
      </w:rPr>
    </w:lvl>
    <w:lvl w:ilvl="6" w:tplc="0409000F" w:tentative="1">
      <w:start w:val="1"/>
      <w:numFmt w:val="decimal"/>
      <w:lvlText w:val="%7."/>
      <w:lvlJc w:val="left"/>
      <w:pPr>
        <w:tabs>
          <w:tab w:val="num" w:pos="6326"/>
        </w:tabs>
        <w:ind w:left="6326" w:hanging="360"/>
      </w:pPr>
      <w:rPr>
        <w:rFonts w:cs="Times New Roman"/>
      </w:rPr>
    </w:lvl>
    <w:lvl w:ilvl="7" w:tplc="04090019" w:tentative="1">
      <w:start w:val="1"/>
      <w:numFmt w:val="lowerLetter"/>
      <w:lvlText w:val="%8."/>
      <w:lvlJc w:val="left"/>
      <w:pPr>
        <w:tabs>
          <w:tab w:val="num" w:pos="7046"/>
        </w:tabs>
        <w:ind w:left="7046" w:hanging="360"/>
      </w:pPr>
      <w:rPr>
        <w:rFonts w:cs="Times New Roman"/>
      </w:rPr>
    </w:lvl>
    <w:lvl w:ilvl="8" w:tplc="0409001B" w:tentative="1">
      <w:start w:val="1"/>
      <w:numFmt w:val="lowerRoman"/>
      <w:lvlText w:val="%9."/>
      <w:lvlJc w:val="right"/>
      <w:pPr>
        <w:tabs>
          <w:tab w:val="num" w:pos="7766"/>
        </w:tabs>
        <w:ind w:left="7766" w:hanging="180"/>
      </w:pPr>
      <w:rPr>
        <w:rFonts w:cs="Times New Roman"/>
      </w:rPr>
    </w:lvl>
  </w:abstractNum>
  <w:abstractNum w:abstractNumId="7" w15:restartNumberingAfterBreak="0">
    <w:nsid w:val="20D07ED1"/>
    <w:multiLevelType w:val="multilevel"/>
    <w:tmpl w:val="AC609036"/>
    <w:lvl w:ilvl="0">
      <w:start w:val="1"/>
      <w:numFmt w:val="decimal"/>
      <w:lvlText w:val="%1."/>
      <w:lvlJc w:val="left"/>
      <w:pPr>
        <w:tabs>
          <w:tab w:val="num" w:pos="360"/>
        </w:tabs>
        <w:ind w:left="360" w:hanging="360"/>
      </w:pPr>
      <w:rPr>
        <w:lang w:val="en-US"/>
      </w:rPr>
    </w:lvl>
    <w:lvl w:ilvl="1">
      <w:start w:val="1"/>
      <w:numFmt w:val="hebrew2"/>
      <w:lvlText w:val="%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8" w15:restartNumberingAfterBreak="0">
    <w:nsid w:val="223C0D7E"/>
    <w:multiLevelType w:val="multilevel"/>
    <w:tmpl w:val="BEF2F128"/>
    <w:lvl w:ilvl="0">
      <w:start w:val="9"/>
      <w:numFmt w:val="decimal"/>
      <w:lvlText w:val="%1"/>
      <w:lvlJc w:val="left"/>
      <w:pPr>
        <w:ind w:left="360" w:hanging="360"/>
      </w:pPr>
      <w:rPr>
        <w:rFonts w:hint="default"/>
      </w:rPr>
    </w:lvl>
    <w:lvl w:ilvl="1">
      <w:start w:val="1"/>
      <w:numFmt w:val="decimal"/>
      <w:lvlText w:val="%1.%2"/>
      <w:lvlJc w:val="left"/>
      <w:pPr>
        <w:ind w:left="1171" w:hanging="360"/>
      </w:pPr>
      <w:rPr>
        <w:rFonts w:hint="default"/>
      </w:rPr>
    </w:lvl>
    <w:lvl w:ilvl="2">
      <w:start w:val="1"/>
      <w:numFmt w:val="decimal"/>
      <w:lvlText w:val="%1.%2.%3"/>
      <w:lvlJc w:val="left"/>
      <w:pPr>
        <w:ind w:left="2342" w:hanging="720"/>
      </w:pPr>
      <w:rPr>
        <w:rFonts w:hint="default"/>
      </w:rPr>
    </w:lvl>
    <w:lvl w:ilvl="3">
      <w:start w:val="1"/>
      <w:numFmt w:val="decimal"/>
      <w:lvlText w:val="%1.%2.%3.%4"/>
      <w:lvlJc w:val="left"/>
      <w:pPr>
        <w:ind w:left="3153" w:hanging="720"/>
      </w:pPr>
      <w:rPr>
        <w:rFonts w:hint="default"/>
      </w:rPr>
    </w:lvl>
    <w:lvl w:ilvl="4">
      <w:start w:val="1"/>
      <w:numFmt w:val="decimal"/>
      <w:lvlText w:val="%1.%2.%3.%4.%5"/>
      <w:lvlJc w:val="left"/>
      <w:pPr>
        <w:ind w:left="3964" w:hanging="720"/>
      </w:pPr>
      <w:rPr>
        <w:rFonts w:hint="default"/>
      </w:rPr>
    </w:lvl>
    <w:lvl w:ilvl="5">
      <w:start w:val="1"/>
      <w:numFmt w:val="decimal"/>
      <w:lvlText w:val="%1.%2.%3.%4.%5.%6"/>
      <w:lvlJc w:val="left"/>
      <w:pPr>
        <w:ind w:left="5135" w:hanging="1080"/>
      </w:pPr>
      <w:rPr>
        <w:rFonts w:hint="default"/>
      </w:rPr>
    </w:lvl>
    <w:lvl w:ilvl="6">
      <w:start w:val="1"/>
      <w:numFmt w:val="decimal"/>
      <w:lvlText w:val="%1.%2.%3.%4.%5.%6.%7"/>
      <w:lvlJc w:val="left"/>
      <w:pPr>
        <w:ind w:left="5946" w:hanging="1080"/>
      </w:pPr>
      <w:rPr>
        <w:rFonts w:hint="default"/>
      </w:rPr>
    </w:lvl>
    <w:lvl w:ilvl="7">
      <w:start w:val="1"/>
      <w:numFmt w:val="decimal"/>
      <w:lvlText w:val="%1.%2.%3.%4.%5.%6.%7.%8"/>
      <w:lvlJc w:val="left"/>
      <w:pPr>
        <w:ind w:left="7117" w:hanging="1440"/>
      </w:pPr>
      <w:rPr>
        <w:rFonts w:hint="default"/>
      </w:rPr>
    </w:lvl>
    <w:lvl w:ilvl="8">
      <w:start w:val="1"/>
      <w:numFmt w:val="decimal"/>
      <w:lvlText w:val="%1.%2.%3.%4.%5.%6.%7.%8.%9"/>
      <w:lvlJc w:val="left"/>
      <w:pPr>
        <w:ind w:left="7928" w:hanging="1440"/>
      </w:pPr>
      <w:rPr>
        <w:rFonts w:hint="default"/>
      </w:rPr>
    </w:lvl>
  </w:abstractNum>
  <w:abstractNum w:abstractNumId="9" w15:restartNumberingAfterBreak="0">
    <w:nsid w:val="26B47563"/>
    <w:multiLevelType w:val="multilevel"/>
    <w:tmpl w:val="143CC08A"/>
    <w:lvl w:ilvl="0">
      <w:start w:val="6"/>
      <w:numFmt w:val="decimal"/>
      <w:lvlText w:val="%1"/>
      <w:lvlJc w:val="left"/>
      <w:pPr>
        <w:ind w:left="360" w:hanging="360"/>
      </w:pPr>
      <w:rPr>
        <w:rFonts w:ascii="Times New Roman" w:hAnsi="Times New Roman" w:cs="David" w:hint="default"/>
        <w:sz w:val="22"/>
      </w:rPr>
    </w:lvl>
    <w:lvl w:ilvl="1">
      <w:start w:val="1"/>
      <w:numFmt w:val="decimal"/>
      <w:lvlText w:val="%1.%2"/>
      <w:lvlJc w:val="left"/>
      <w:pPr>
        <w:ind w:left="933" w:hanging="360"/>
      </w:pPr>
      <w:rPr>
        <w:rFonts w:ascii="Times New Roman" w:hAnsi="Times New Roman" w:cs="David" w:hint="default"/>
        <w:sz w:val="22"/>
      </w:rPr>
    </w:lvl>
    <w:lvl w:ilvl="2">
      <w:start w:val="1"/>
      <w:numFmt w:val="decimal"/>
      <w:lvlText w:val="%1.%2.%3"/>
      <w:lvlJc w:val="left"/>
      <w:pPr>
        <w:ind w:left="1866" w:hanging="720"/>
      </w:pPr>
      <w:rPr>
        <w:rFonts w:ascii="Times New Roman" w:hAnsi="Times New Roman" w:cs="David" w:hint="default"/>
        <w:sz w:val="22"/>
      </w:rPr>
    </w:lvl>
    <w:lvl w:ilvl="3">
      <w:start w:val="1"/>
      <w:numFmt w:val="decimal"/>
      <w:lvlText w:val="%1.%2.%3.%4"/>
      <w:lvlJc w:val="left"/>
      <w:pPr>
        <w:ind w:left="2439" w:hanging="720"/>
      </w:pPr>
      <w:rPr>
        <w:rFonts w:ascii="Times New Roman" w:hAnsi="Times New Roman" w:cs="David" w:hint="default"/>
        <w:sz w:val="22"/>
      </w:rPr>
    </w:lvl>
    <w:lvl w:ilvl="4">
      <w:start w:val="1"/>
      <w:numFmt w:val="decimal"/>
      <w:lvlText w:val="%1.%2.%3.%4.%5"/>
      <w:lvlJc w:val="left"/>
      <w:pPr>
        <w:ind w:left="3012" w:hanging="720"/>
      </w:pPr>
      <w:rPr>
        <w:rFonts w:ascii="Times New Roman" w:hAnsi="Times New Roman" w:cs="David" w:hint="default"/>
        <w:sz w:val="22"/>
      </w:rPr>
    </w:lvl>
    <w:lvl w:ilvl="5">
      <w:start w:val="1"/>
      <w:numFmt w:val="decimal"/>
      <w:lvlText w:val="%1.%2.%3.%4.%5.%6"/>
      <w:lvlJc w:val="left"/>
      <w:pPr>
        <w:ind w:left="3945" w:hanging="1080"/>
      </w:pPr>
      <w:rPr>
        <w:rFonts w:ascii="Times New Roman" w:hAnsi="Times New Roman" w:cs="David" w:hint="default"/>
        <w:sz w:val="22"/>
      </w:rPr>
    </w:lvl>
    <w:lvl w:ilvl="6">
      <w:start w:val="1"/>
      <w:numFmt w:val="decimal"/>
      <w:lvlText w:val="%1.%2.%3.%4.%5.%6.%7"/>
      <w:lvlJc w:val="left"/>
      <w:pPr>
        <w:ind w:left="4518" w:hanging="1080"/>
      </w:pPr>
      <w:rPr>
        <w:rFonts w:ascii="Times New Roman" w:hAnsi="Times New Roman" w:cs="David" w:hint="default"/>
        <w:sz w:val="22"/>
      </w:rPr>
    </w:lvl>
    <w:lvl w:ilvl="7">
      <w:start w:val="1"/>
      <w:numFmt w:val="decimal"/>
      <w:lvlText w:val="%1.%2.%3.%4.%5.%6.%7.%8"/>
      <w:lvlJc w:val="left"/>
      <w:pPr>
        <w:ind w:left="5451" w:hanging="1440"/>
      </w:pPr>
      <w:rPr>
        <w:rFonts w:ascii="Times New Roman" w:hAnsi="Times New Roman" w:cs="David" w:hint="default"/>
        <w:sz w:val="22"/>
      </w:rPr>
    </w:lvl>
    <w:lvl w:ilvl="8">
      <w:start w:val="1"/>
      <w:numFmt w:val="decimal"/>
      <w:lvlText w:val="%1.%2.%3.%4.%5.%6.%7.%8.%9"/>
      <w:lvlJc w:val="left"/>
      <w:pPr>
        <w:ind w:left="6024" w:hanging="1440"/>
      </w:pPr>
      <w:rPr>
        <w:rFonts w:ascii="Times New Roman" w:hAnsi="Times New Roman" w:cs="David" w:hint="default"/>
        <w:sz w:val="22"/>
      </w:rPr>
    </w:lvl>
  </w:abstractNum>
  <w:abstractNum w:abstractNumId="10" w15:restartNumberingAfterBreak="0">
    <w:nsid w:val="29A276A1"/>
    <w:multiLevelType w:val="hybridMultilevel"/>
    <w:tmpl w:val="4FCA85B6"/>
    <w:lvl w:ilvl="0" w:tplc="0BD8ADC0">
      <w:start w:val="1"/>
      <w:numFmt w:val="hebrew1"/>
      <w:lvlText w:val="%1."/>
      <w:lvlJc w:val="center"/>
      <w:pPr>
        <w:tabs>
          <w:tab w:val="num" w:pos="2006"/>
        </w:tabs>
        <w:ind w:left="2006" w:hanging="360"/>
      </w:pPr>
      <w:rPr>
        <w:rFonts w:cs="David"/>
        <w:sz w:val="2"/>
        <w:szCs w:val="24"/>
      </w:rPr>
    </w:lvl>
    <w:lvl w:ilvl="1" w:tplc="04090019">
      <w:start w:val="1"/>
      <w:numFmt w:val="lowerLetter"/>
      <w:lvlText w:val="%2."/>
      <w:lvlJc w:val="left"/>
      <w:pPr>
        <w:tabs>
          <w:tab w:val="num" w:pos="2726"/>
        </w:tabs>
        <w:ind w:left="2726" w:hanging="360"/>
      </w:pPr>
      <w:rPr>
        <w:rFonts w:cs="Times New Roman"/>
      </w:rPr>
    </w:lvl>
    <w:lvl w:ilvl="2" w:tplc="0409001B">
      <w:start w:val="1"/>
      <w:numFmt w:val="lowerRoman"/>
      <w:lvlText w:val="%3."/>
      <w:lvlJc w:val="right"/>
      <w:pPr>
        <w:tabs>
          <w:tab w:val="num" w:pos="3446"/>
        </w:tabs>
        <w:ind w:left="3446" w:hanging="180"/>
      </w:pPr>
      <w:rPr>
        <w:rFonts w:cs="Times New Roman"/>
      </w:rPr>
    </w:lvl>
    <w:lvl w:ilvl="3" w:tplc="0409000F" w:tentative="1">
      <w:start w:val="1"/>
      <w:numFmt w:val="decimal"/>
      <w:lvlText w:val="%4."/>
      <w:lvlJc w:val="left"/>
      <w:pPr>
        <w:tabs>
          <w:tab w:val="num" w:pos="4166"/>
        </w:tabs>
        <w:ind w:left="4166" w:hanging="360"/>
      </w:pPr>
      <w:rPr>
        <w:rFonts w:cs="Times New Roman"/>
      </w:rPr>
    </w:lvl>
    <w:lvl w:ilvl="4" w:tplc="04090019" w:tentative="1">
      <w:start w:val="1"/>
      <w:numFmt w:val="lowerLetter"/>
      <w:lvlText w:val="%5."/>
      <w:lvlJc w:val="left"/>
      <w:pPr>
        <w:tabs>
          <w:tab w:val="num" w:pos="4886"/>
        </w:tabs>
        <w:ind w:left="4886" w:hanging="360"/>
      </w:pPr>
      <w:rPr>
        <w:rFonts w:cs="Times New Roman"/>
      </w:rPr>
    </w:lvl>
    <w:lvl w:ilvl="5" w:tplc="0409001B" w:tentative="1">
      <w:start w:val="1"/>
      <w:numFmt w:val="lowerRoman"/>
      <w:lvlText w:val="%6."/>
      <w:lvlJc w:val="right"/>
      <w:pPr>
        <w:tabs>
          <w:tab w:val="num" w:pos="5606"/>
        </w:tabs>
        <w:ind w:left="5606" w:hanging="180"/>
      </w:pPr>
      <w:rPr>
        <w:rFonts w:cs="Times New Roman"/>
      </w:rPr>
    </w:lvl>
    <w:lvl w:ilvl="6" w:tplc="0409000F" w:tentative="1">
      <w:start w:val="1"/>
      <w:numFmt w:val="decimal"/>
      <w:lvlText w:val="%7."/>
      <w:lvlJc w:val="left"/>
      <w:pPr>
        <w:tabs>
          <w:tab w:val="num" w:pos="6326"/>
        </w:tabs>
        <w:ind w:left="6326" w:hanging="360"/>
      </w:pPr>
      <w:rPr>
        <w:rFonts w:cs="Times New Roman"/>
      </w:rPr>
    </w:lvl>
    <w:lvl w:ilvl="7" w:tplc="04090019" w:tentative="1">
      <w:start w:val="1"/>
      <w:numFmt w:val="lowerLetter"/>
      <w:lvlText w:val="%8."/>
      <w:lvlJc w:val="left"/>
      <w:pPr>
        <w:tabs>
          <w:tab w:val="num" w:pos="7046"/>
        </w:tabs>
        <w:ind w:left="7046" w:hanging="360"/>
      </w:pPr>
      <w:rPr>
        <w:rFonts w:cs="Times New Roman"/>
      </w:rPr>
    </w:lvl>
    <w:lvl w:ilvl="8" w:tplc="0409001B" w:tentative="1">
      <w:start w:val="1"/>
      <w:numFmt w:val="lowerRoman"/>
      <w:lvlText w:val="%9."/>
      <w:lvlJc w:val="right"/>
      <w:pPr>
        <w:tabs>
          <w:tab w:val="num" w:pos="7766"/>
        </w:tabs>
        <w:ind w:left="7766" w:hanging="180"/>
      </w:pPr>
      <w:rPr>
        <w:rFonts w:cs="Times New Roman"/>
      </w:rPr>
    </w:lvl>
  </w:abstractNum>
  <w:abstractNum w:abstractNumId="11" w15:restartNumberingAfterBreak="0">
    <w:nsid w:val="2AF2468F"/>
    <w:multiLevelType w:val="hybridMultilevel"/>
    <w:tmpl w:val="2EA259A2"/>
    <w:lvl w:ilvl="0" w:tplc="B7EEBF16">
      <w:start w:val="4"/>
      <w:numFmt w:val="hebrew1"/>
      <w:lvlText w:val="%1."/>
      <w:lvlJc w:val="left"/>
      <w:pPr>
        <w:ind w:left="1479" w:hanging="360"/>
      </w:pPr>
    </w:lvl>
    <w:lvl w:ilvl="1" w:tplc="04090019">
      <w:start w:val="1"/>
      <w:numFmt w:val="lowerLetter"/>
      <w:lvlText w:val="%2."/>
      <w:lvlJc w:val="left"/>
      <w:pPr>
        <w:ind w:left="2199" w:hanging="360"/>
      </w:pPr>
    </w:lvl>
    <w:lvl w:ilvl="2" w:tplc="0409001B">
      <w:start w:val="1"/>
      <w:numFmt w:val="lowerRoman"/>
      <w:lvlText w:val="%3."/>
      <w:lvlJc w:val="right"/>
      <w:pPr>
        <w:ind w:left="2919" w:hanging="180"/>
      </w:pPr>
    </w:lvl>
    <w:lvl w:ilvl="3" w:tplc="0409000F">
      <w:start w:val="1"/>
      <w:numFmt w:val="decimal"/>
      <w:lvlText w:val="%4."/>
      <w:lvlJc w:val="left"/>
      <w:pPr>
        <w:ind w:left="3639" w:hanging="360"/>
      </w:pPr>
    </w:lvl>
    <w:lvl w:ilvl="4" w:tplc="04090019">
      <w:start w:val="1"/>
      <w:numFmt w:val="lowerLetter"/>
      <w:lvlText w:val="%5."/>
      <w:lvlJc w:val="left"/>
      <w:pPr>
        <w:ind w:left="4359" w:hanging="360"/>
      </w:pPr>
    </w:lvl>
    <w:lvl w:ilvl="5" w:tplc="0409001B">
      <w:start w:val="1"/>
      <w:numFmt w:val="lowerRoman"/>
      <w:lvlText w:val="%6."/>
      <w:lvlJc w:val="right"/>
      <w:pPr>
        <w:ind w:left="5079" w:hanging="180"/>
      </w:pPr>
    </w:lvl>
    <w:lvl w:ilvl="6" w:tplc="0409000F">
      <w:start w:val="1"/>
      <w:numFmt w:val="decimal"/>
      <w:lvlText w:val="%7."/>
      <w:lvlJc w:val="left"/>
      <w:pPr>
        <w:ind w:left="5799" w:hanging="360"/>
      </w:pPr>
    </w:lvl>
    <w:lvl w:ilvl="7" w:tplc="04090019">
      <w:start w:val="1"/>
      <w:numFmt w:val="lowerLetter"/>
      <w:lvlText w:val="%8."/>
      <w:lvlJc w:val="left"/>
      <w:pPr>
        <w:ind w:left="6519" w:hanging="360"/>
      </w:pPr>
    </w:lvl>
    <w:lvl w:ilvl="8" w:tplc="0409001B">
      <w:start w:val="1"/>
      <w:numFmt w:val="lowerRoman"/>
      <w:lvlText w:val="%9."/>
      <w:lvlJc w:val="right"/>
      <w:pPr>
        <w:ind w:left="7239" w:hanging="180"/>
      </w:pPr>
    </w:lvl>
  </w:abstractNum>
  <w:abstractNum w:abstractNumId="12" w15:restartNumberingAfterBreak="0">
    <w:nsid w:val="2C452045"/>
    <w:multiLevelType w:val="multilevel"/>
    <w:tmpl w:val="82F204D4"/>
    <w:lvl w:ilvl="0">
      <w:start w:val="5"/>
      <w:numFmt w:val="decimal"/>
      <w:lvlText w:val="%1"/>
      <w:lvlJc w:val="left"/>
      <w:pPr>
        <w:ind w:left="360" w:hanging="360"/>
      </w:pPr>
      <w:rPr>
        <w:rFonts w:hint="default"/>
      </w:rPr>
    </w:lvl>
    <w:lvl w:ilvl="1">
      <w:start w:val="1"/>
      <w:numFmt w:val="decimal"/>
      <w:lvlText w:val="%1.%2"/>
      <w:lvlJc w:val="left"/>
      <w:pPr>
        <w:ind w:left="933" w:hanging="360"/>
      </w:pPr>
      <w:rPr>
        <w:rFonts w:hint="default"/>
      </w:rPr>
    </w:lvl>
    <w:lvl w:ilvl="2">
      <w:start w:val="1"/>
      <w:numFmt w:val="decimal"/>
      <w:lvlText w:val="%1.%2.%3"/>
      <w:lvlJc w:val="left"/>
      <w:pPr>
        <w:ind w:left="1866" w:hanging="720"/>
      </w:pPr>
      <w:rPr>
        <w:rFonts w:hint="default"/>
      </w:rPr>
    </w:lvl>
    <w:lvl w:ilvl="3">
      <w:start w:val="1"/>
      <w:numFmt w:val="decimal"/>
      <w:lvlText w:val="%1.%2.%3.%4"/>
      <w:lvlJc w:val="left"/>
      <w:pPr>
        <w:ind w:left="2439" w:hanging="720"/>
      </w:pPr>
      <w:rPr>
        <w:rFonts w:hint="default"/>
      </w:rPr>
    </w:lvl>
    <w:lvl w:ilvl="4">
      <w:start w:val="1"/>
      <w:numFmt w:val="decimal"/>
      <w:lvlText w:val="%1.%2.%3.%4.%5"/>
      <w:lvlJc w:val="left"/>
      <w:pPr>
        <w:ind w:left="3372" w:hanging="1080"/>
      </w:pPr>
      <w:rPr>
        <w:rFonts w:hint="default"/>
      </w:rPr>
    </w:lvl>
    <w:lvl w:ilvl="5">
      <w:start w:val="1"/>
      <w:numFmt w:val="decimal"/>
      <w:lvlText w:val="%1.%2.%3.%4.%5.%6"/>
      <w:lvlJc w:val="left"/>
      <w:pPr>
        <w:ind w:left="3945" w:hanging="1080"/>
      </w:pPr>
      <w:rPr>
        <w:rFonts w:hint="default"/>
      </w:rPr>
    </w:lvl>
    <w:lvl w:ilvl="6">
      <w:start w:val="1"/>
      <w:numFmt w:val="decimal"/>
      <w:lvlText w:val="%1.%2.%3.%4.%5.%6.%7"/>
      <w:lvlJc w:val="left"/>
      <w:pPr>
        <w:ind w:left="4878" w:hanging="1440"/>
      </w:pPr>
      <w:rPr>
        <w:rFonts w:hint="default"/>
      </w:rPr>
    </w:lvl>
    <w:lvl w:ilvl="7">
      <w:start w:val="1"/>
      <w:numFmt w:val="decimal"/>
      <w:lvlText w:val="%1.%2.%3.%4.%5.%6.%7.%8"/>
      <w:lvlJc w:val="left"/>
      <w:pPr>
        <w:ind w:left="5451" w:hanging="1440"/>
      </w:pPr>
      <w:rPr>
        <w:rFonts w:hint="default"/>
      </w:rPr>
    </w:lvl>
    <w:lvl w:ilvl="8">
      <w:start w:val="1"/>
      <w:numFmt w:val="decimal"/>
      <w:lvlText w:val="%1.%2.%3.%4.%5.%6.%7.%8.%9"/>
      <w:lvlJc w:val="left"/>
      <w:pPr>
        <w:ind w:left="6024" w:hanging="1440"/>
      </w:pPr>
      <w:rPr>
        <w:rFonts w:hint="default"/>
      </w:rPr>
    </w:lvl>
  </w:abstractNum>
  <w:abstractNum w:abstractNumId="13" w15:restartNumberingAfterBreak="0">
    <w:nsid w:val="2C9F13B1"/>
    <w:multiLevelType w:val="multilevel"/>
    <w:tmpl w:val="3E8863C4"/>
    <w:lvl w:ilvl="0">
      <w:start w:val="7"/>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288" w:hanging="72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14" w15:restartNumberingAfterBreak="0">
    <w:nsid w:val="2D234BE7"/>
    <w:multiLevelType w:val="multilevel"/>
    <w:tmpl w:val="4DE609C6"/>
    <w:lvl w:ilvl="0">
      <w:start w:val="1"/>
      <w:numFmt w:val="decimal"/>
      <w:lvlText w:val="%1."/>
      <w:lvlJc w:val="left"/>
      <w:pPr>
        <w:ind w:left="360" w:hanging="360"/>
      </w:pPr>
      <w:rPr>
        <w:b/>
        <w:bCs/>
        <w:color w:val="auto"/>
        <w:lang w:val="en-US"/>
      </w:rPr>
    </w:lvl>
    <w:lvl w:ilvl="1">
      <w:start w:val="1"/>
      <w:numFmt w:val="decimal"/>
      <w:lvlText w:val="%1.%2."/>
      <w:lvlJc w:val="left"/>
      <w:pPr>
        <w:ind w:left="792" w:hanging="432"/>
      </w:pPr>
      <w:rPr>
        <w:b w:val="0"/>
        <w:bCs w:val="0"/>
        <w:i w:val="0"/>
        <w:iCs w:val="0"/>
        <w:color w:val="auto"/>
      </w:rPr>
    </w:lvl>
    <w:lvl w:ilvl="2">
      <w:start w:val="1"/>
      <w:numFmt w:val="decimal"/>
      <w:lvlText w:val="%1.%2.%3."/>
      <w:lvlJc w:val="left"/>
      <w:pPr>
        <w:ind w:left="1224" w:hanging="504"/>
      </w:pPr>
      <w:rPr>
        <w:b w:val="0"/>
        <w:bCs w:val="0"/>
        <w:i w:val="0"/>
        <w:iCs w:val="0"/>
        <w:color w:val="auto"/>
        <w:sz w:val="22"/>
        <w:szCs w:val="22"/>
      </w:rPr>
    </w:lvl>
    <w:lvl w:ilvl="3">
      <w:start w:val="1"/>
      <w:numFmt w:val="decimal"/>
      <w:lvlText w:val="%1.%2.%3.%4."/>
      <w:lvlJc w:val="left"/>
      <w:pPr>
        <w:ind w:left="64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2D8B6983"/>
    <w:multiLevelType w:val="multilevel"/>
    <w:tmpl w:val="9A52E9FE"/>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3EE74F0"/>
    <w:multiLevelType w:val="multilevel"/>
    <w:tmpl w:val="E9C0F0FA"/>
    <w:lvl w:ilvl="0">
      <w:start w:val="1"/>
      <w:numFmt w:val="decimal"/>
      <w:lvlText w:val="%1."/>
      <w:legacy w:legacy="1" w:legacySpace="0" w:legacyIndent="283"/>
      <w:lvlJc w:val="left"/>
      <w:pPr>
        <w:ind w:left="992" w:hanging="283"/>
      </w:pPr>
      <w:rPr>
        <w:i/>
        <w:iCs w:val="0"/>
        <w:lang w:bidi="he-IL"/>
      </w:rPr>
    </w:lvl>
    <w:lvl w:ilvl="1">
      <w:start w:val="1"/>
      <w:numFmt w:val="decimal"/>
      <w:isLgl/>
      <w:lvlText w:val="%1.%2"/>
      <w:lvlJc w:val="left"/>
      <w:pPr>
        <w:ind w:left="891" w:hanging="375"/>
      </w:pPr>
    </w:lvl>
    <w:lvl w:ilvl="2">
      <w:start w:val="1"/>
      <w:numFmt w:val="decimal"/>
      <w:isLgl/>
      <w:lvlText w:val="%1.%2.%3"/>
      <w:lvlJc w:val="left"/>
      <w:pPr>
        <w:ind w:left="1752" w:hanging="720"/>
      </w:pPr>
    </w:lvl>
    <w:lvl w:ilvl="3">
      <w:start w:val="1"/>
      <w:numFmt w:val="decimal"/>
      <w:isLgl/>
      <w:lvlText w:val="%1.%2.%3.%4"/>
      <w:lvlJc w:val="left"/>
      <w:pPr>
        <w:ind w:left="2268" w:hanging="720"/>
      </w:pPr>
    </w:lvl>
    <w:lvl w:ilvl="4">
      <w:start w:val="1"/>
      <w:numFmt w:val="decimal"/>
      <w:isLgl/>
      <w:lvlText w:val="%1.%2.%3.%4.%5"/>
      <w:lvlJc w:val="left"/>
      <w:pPr>
        <w:ind w:left="3144" w:hanging="1080"/>
      </w:pPr>
    </w:lvl>
    <w:lvl w:ilvl="5">
      <w:start w:val="1"/>
      <w:numFmt w:val="decimal"/>
      <w:isLgl/>
      <w:lvlText w:val="%1.%2.%3.%4.%5.%6"/>
      <w:lvlJc w:val="left"/>
      <w:pPr>
        <w:ind w:left="3660" w:hanging="1080"/>
      </w:pPr>
    </w:lvl>
    <w:lvl w:ilvl="6">
      <w:start w:val="1"/>
      <w:numFmt w:val="decimal"/>
      <w:isLgl/>
      <w:lvlText w:val="%1.%2.%3.%4.%5.%6.%7"/>
      <w:lvlJc w:val="left"/>
      <w:pPr>
        <w:ind w:left="4536" w:hanging="1440"/>
      </w:pPr>
    </w:lvl>
    <w:lvl w:ilvl="7">
      <w:start w:val="1"/>
      <w:numFmt w:val="decimal"/>
      <w:isLgl/>
      <w:lvlText w:val="%1.%2.%3.%4.%5.%6.%7.%8"/>
      <w:lvlJc w:val="left"/>
      <w:pPr>
        <w:ind w:left="5052" w:hanging="1440"/>
      </w:pPr>
    </w:lvl>
    <w:lvl w:ilvl="8">
      <w:start w:val="1"/>
      <w:numFmt w:val="decimal"/>
      <w:isLgl/>
      <w:lvlText w:val="%1.%2.%3.%4.%5.%6.%7.%8.%9"/>
      <w:lvlJc w:val="left"/>
      <w:pPr>
        <w:ind w:left="5568" w:hanging="1440"/>
      </w:pPr>
    </w:lvl>
  </w:abstractNum>
  <w:abstractNum w:abstractNumId="17" w15:restartNumberingAfterBreak="0">
    <w:nsid w:val="35E01F01"/>
    <w:multiLevelType w:val="hybridMultilevel"/>
    <w:tmpl w:val="631465E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7AB4781"/>
    <w:multiLevelType w:val="multilevel"/>
    <w:tmpl w:val="EA0EA806"/>
    <w:lvl w:ilvl="0">
      <w:start w:val="6"/>
      <w:numFmt w:val="decimal"/>
      <w:lvlText w:val="%1"/>
      <w:lvlJc w:val="left"/>
      <w:pPr>
        <w:ind w:left="360" w:hanging="360"/>
      </w:pPr>
      <w:rPr>
        <w:rFonts w:hint="default"/>
      </w:rPr>
    </w:lvl>
    <w:lvl w:ilvl="1">
      <w:start w:val="1"/>
      <w:numFmt w:val="decimal"/>
      <w:lvlText w:val="%1.%2"/>
      <w:lvlJc w:val="left"/>
      <w:pPr>
        <w:ind w:left="933" w:hanging="360"/>
      </w:pPr>
      <w:rPr>
        <w:rFonts w:hint="default"/>
      </w:rPr>
    </w:lvl>
    <w:lvl w:ilvl="2">
      <w:start w:val="1"/>
      <w:numFmt w:val="decimal"/>
      <w:lvlText w:val="%1.%2.%3"/>
      <w:lvlJc w:val="left"/>
      <w:pPr>
        <w:ind w:left="1866" w:hanging="720"/>
      </w:pPr>
      <w:rPr>
        <w:rFonts w:hint="default"/>
      </w:rPr>
    </w:lvl>
    <w:lvl w:ilvl="3">
      <w:start w:val="1"/>
      <w:numFmt w:val="decimal"/>
      <w:lvlText w:val="%1.%2.%3.%4"/>
      <w:lvlJc w:val="left"/>
      <w:pPr>
        <w:ind w:left="2439" w:hanging="720"/>
      </w:pPr>
      <w:rPr>
        <w:rFonts w:hint="default"/>
      </w:rPr>
    </w:lvl>
    <w:lvl w:ilvl="4">
      <w:start w:val="1"/>
      <w:numFmt w:val="decimal"/>
      <w:lvlText w:val="%1.%2.%3.%4.%5"/>
      <w:lvlJc w:val="left"/>
      <w:pPr>
        <w:ind w:left="3372" w:hanging="1080"/>
      </w:pPr>
      <w:rPr>
        <w:rFonts w:hint="default"/>
      </w:rPr>
    </w:lvl>
    <w:lvl w:ilvl="5">
      <w:start w:val="1"/>
      <w:numFmt w:val="decimal"/>
      <w:lvlText w:val="%1.%2.%3.%4.%5.%6"/>
      <w:lvlJc w:val="left"/>
      <w:pPr>
        <w:ind w:left="3945" w:hanging="1080"/>
      </w:pPr>
      <w:rPr>
        <w:rFonts w:hint="default"/>
      </w:rPr>
    </w:lvl>
    <w:lvl w:ilvl="6">
      <w:start w:val="1"/>
      <w:numFmt w:val="decimal"/>
      <w:lvlText w:val="%1.%2.%3.%4.%5.%6.%7"/>
      <w:lvlJc w:val="left"/>
      <w:pPr>
        <w:ind w:left="4878" w:hanging="1440"/>
      </w:pPr>
      <w:rPr>
        <w:rFonts w:hint="default"/>
      </w:rPr>
    </w:lvl>
    <w:lvl w:ilvl="7">
      <w:start w:val="1"/>
      <w:numFmt w:val="decimal"/>
      <w:lvlText w:val="%1.%2.%3.%4.%5.%6.%7.%8"/>
      <w:lvlJc w:val="left"/>
      <w:pPr>
        <w:ind w:left="5451" w:hanging="1440"/>
      </w:pPr>
      <w:rPr>
        <w:rFonts w:hint="default"/>
      </w:rPr>
    </w:lvl>
    <w:lvl w:ilvl="8">
      <w:start w:val="1"/>
      <w:numFmt w:val="decimal"/>
      <w:lvlText w:val="%1.%2.%3.%4.%5.%6.%7.%8.%9"/>
      <w:lvlJc w:val="left"/>
      <w:pPr>
        <w:ind w:left="6024" w:hanging="1440"/>
      </w:pPr>
      <w:rPr>
        <w:rFonts w:hint="default"/>
      </w:rPr>
    </w:lvl>
  </w:abstractNum>
  <w:abstractNum w:abstractNumId="19" w15:restartNumberingAfterBreak="0">
    <w:nsid w:val="3EE930A3"/>
    <w:multiLevelType w:val="multilevel"/>
    <w:tmpl w:val="143CC08A"/>
    <w:lvl w:ilvl="0">
      <w:start w:val="6"/>
      <w:numFmt w:val="decimal"/>
      <w:lvlText w:val="%1"/>
      <w:lvlJc w:val="left"/>
      <w:pPr>
        <w:ind w:left="360" w:hanging="360"/>
      </w:pPr>
      <w:rPr>
        <w:rFonts w:ascii="Times New Roman" w:hAnsi="Times New Roman" w:cs="David" w:hint="default"/>
        <w:sz w:val="22"/>
      </w:rPr>
    </w:lvl>
    <w:lvl w:ilvl="1">
      <w:start w:val="1"/>
      <w:numFmt w:val="decimal"/>
      <w:lvlText w:val="%1.%2"/>
      <w:lvlJc w:val="left"/>
      <w:pPr>
        <w:ind w:left="933" w:hanging="360"/>
      </w:pPr>
      <w:rPr>
        <w:rFonts w:ascii="Times New Roman" w:hAnsi="Times New Roman" w:cs="David" w:hint="default"/>
        <w:sz w:val="22"/>
      </w:rPr>
    </w:lvl>
    <w:lvl w:ilvl="2">
      <w:start w:val="1"/>
      <w:numFmt w:val="decimal"/>
      <w:lvlText w:val="%1.%2.%3"/>
      <w:lvlJc w:val="left"/>
      <w:pPr>
        <w:ind w:left="1866" w:hanging="720"/>
      </w:pPr>
      <w:rPr>
        <w:rFonts w:ascii="Times New Roman" w:hAnsi="Times New Roman" w:cs="David" w:hint="default"/>
        <w:sz w:val="22"/>
      </w:rPr>
    </w:lvl>
    <w:lvl w:ilvl="3">
      <w:start w:val="1"/>
      <w:numFmt w:val="decimal"/>
      <w:lvlText w:val="%1.%2.%3.%4"/>
      <w:lvlJc w:val="left"/>
      <w:pPr>
        <w:ind w:left="2439" w:hanging="720"/>
      </w:pPr>
      <w:rPr>
        <w:rFonts w:ascii="Times New Roman" w:hAnsi="Times New Roman" w:cs="David" w:hint="default"/>
        <w:sz w:val="22"/>
      </w:rPr>
    </w:lvl>
    <w:lvl w:ilvl="4">
      <w:start w:val="1"/>
      <w:numFmt w:val="decimal"/>
      <w:lvlText w:val="%1.%2.%3.%4.%5"/>
      <w:lvlJc w:val="left"/>
      <w:pPr>
        <w:ind w:left="3012" w:hanging="720"/>
      </w:pPr>
      <w:rPr>
        <w:rFonts w:ascii="Times New Roman" w:hAnsi="Times New Roman" w:cs="David" w:hint="default"/>
        <w:sz w:val="22"/>
      </w:rPr>
    </w:lvl>
    <w:lvl w:ilvl="5">
      <w:start w:val="1"/>
      <w:numFmt w:val="decimal"/>
      <w:lvlText w:val="%1.%2.%3.%4.%5.%6"/>
      <w:lvlJc w:val="left"/>
      <w:pPr>
        <w:ind w:left="3945" w:hanging="1080"/>
      </w:pPr>
      <w:rPr>
        <w:rFonts w:ascii="Times New Roman" w:hAnsi="Times New Roman" w:cs="David" w:hint="default"/>
        <w:sz w:val="22"/>
      </w:rPr>
    </w:lvl>
    <w:lvl w:ilvl="6">
      <w:start w:val="1"/>
      <w:numFmt w:val="decimal"/>
      <w:lvlText w:val="%1.%2.%3.%4.%5.%6.%7"/>
      <w:lvlJc w:val="left"/>
      <w:pPr>
        <w:ind w:left="4518" w:hanging="1080"/>
      </w:pPr>
      <w:rPr>
        <w:rFonts w:ascii="Times New Roman" w:hAnsi="Times New Roman" w:cs="David" w:hint="default"/>
        <w:sz w:val="22"/>
      </w:rPr>
    </w:lvl>
    <w:lvl w:ilvl="7">
      <w:start w:val="1"/>
      <w:numFmt w:val="decimal"/>
      <w:lvlText w:val="%1.%2.%3.%4.%5.%6.%7.%8"/>
      <w:lvlJc w:val="left"/>
      <w:pPr>
        <w:ind w:left="5451" w:hanging="1440"/>
      </w:pPr>
      <w:rPr>
        <w:rFonts w:ascii="Times New Roman" w:hAnsi="Times New Roman" w:cs="David" w:hint="default"/>
        <w:sz w:val="22"/>
      </w:rPr>
    </w:lvl>
    <w:lvl w:ilvl="8">
      <w:start w:val="1"/>
      <w:numFmt w:val="decimal"/>
      <w:lvlText w:val="%1.%2.%3.%4.%5.%6.%7.%8.%9"/>
      <w:lvlJc w:val="left"/>
      <w:pPr>
        <w:ind w:left="6024" w:hanging="1440"/>
      </w:pPr>
      <w:rPr>
        <w:rFonts w:ascii="Times New Roman" w:hAnsi="Times New Roman" w:cs="David" w:hint="default"/>
        <w:sz w:val="22"/>
      </w:rPr>
    </w:lvl>
  </w:abstractNum>
  <w:abstractNum w:abstractNumId="20" w15:restartNumberingAfterBreak="0">
    <w:nsid w:val="43136C6E"/>
    <w:multiLevelType w:val="hybridMultilevel"/>
    <w:tmpl w:val="20CEF3E8"/>
    <w:lvl w:ilvl="0" w:tplc="1848C624">
      <w:start w:val="1"/>
      <w:numFmt w:val="hebrew1"/>
      <w:lvlText w:val="%1."/>
      <w:lvlJc w:val="center"/>
      <w:pPr>
        <w:tabs>
          <w:tab w:val="num" w:pos="2006"/>
        </w:tabs>
        <w:ind w:left="2006" w:hanging="360"/>
      </w:pPr>
      <w:rPr>
        <w:rFonts w:cs="David"/>
        <w:b w:val="0"/>
        <w:bCs w:val="0"/>
        <w:sz w:val="2"/>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4582460E"/>
    <w:multiLevelType w:val="hybridMultilevel"/>
    <w:tmpl w:val="BC7EB8F2"/>
    <w:lvl w:ilvl="0" w:tplc="B8CCE7CA">
      <w:start w:val="1"/>
      <w:numFmt w:val="bullet"/>
      <w:lvlText w:val=""/>
      <w:lvlJc w:val="left"/>
      <w:pPr>
        <w:tabs>
          <w:tab w:val="num" w:pos="720"/>
        </w:tabs>
        <w:ind w:left="720" w:hanging="360"/>
      </w:pPr>
      <w:rPr>
        <w:rFonts w:ascii="Symbol" w:eastAsia="Times New Roman"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6237E6B"/>
    <w:multiLevelType w:val="hybridMultilevel"/>
    <w:tmpl w:val="00423BD0"/>
    <w:lvl w:ilvl="0" w:tplc="9962EA6E">
      <w:start w:val="3"/>
      <w:numFmt w:val="hebrew1"/>
      <w:lvlText w:val="%1."/>
      <w:lvlJc w:val="left"/>
      <w:pPr>
        <w:tabs>
          <w:tab w:val="num" w:pos="-2"/>
        </w:tabs>
        <w:ind w:left="-2" w:hanging="360"/>
      </w:pPr>
    </w:lvl>
    <w:lvl w:ilvl="1" w:tplc="04090019">
      <w:start w:val="1"/>
      <w:numFmt w:val="lowerLetter"/>
      <w:lvlText w:val="%2."/>
      <w:lvlJc w:val="left"/>
      <w:pPr>
        <w:tabs>
          <w:tab w:val="num" w:pos="718"/>
        </w:tabs>
        <w:ind w:left="718" w:hanging="360"/>
      </w:pPr>
    </w:lvl>
    <w:lvl w:ilvl="2" w:tplc="0409001B">
      <w:start w:val="1"/>
      <w:numFmt w:val="lowerRoman"/>
      <w:lvlText w:val="%3."/>
      <w:lvlJc w:val="right"/>
      <w:pPr>
        <w:tabs>
          <w:tab w:val="num" w:pos="1438"/>
        </w:tabs>
        <w:ind w:left="1438" w:hanging="180"/>
      </w:pPr>
    </w:lvl>
    <w:lvl w:ilvl="3" w:tplc="0409000F">
      <w:start w:val="1"/>
      <w:numFmt w:val="decimal"/>
      <w:lvlText w:val="%4."/>
      <w:lvlJc w:val="left"/>
      <w:pPr>
        <w:tabs>
          <w:tab w:val="num" w:pos="2158"/>
        </w:tabs>
        <w:ind w:left="2158" w:hanging="360"/>
      </w:pPr>
    </w:lvl>
    <w:lvl w:ilvl="4" w:tplc="04090019">
      <w:start w:val="1"/>
      <w:numFmt w:val="lowerLetter"/>
      <w:lvlText w:val="%5."/>
      <w:lvlJc w:val="left"/>
      <w:pPr>
        <w:tabs>
          <w:tab w:val="num" w:pos="2878"/>
        </w:tabs>
        <w:ind w:left="2878" w:hanging="360"/>
      </w:pPr>
    </w:lvl>
    <w:lvl w:ilvl="5" w:tplc="0409001B">
      <w:start w:val="1"/>
      <w:numFmt w:val="lowerRoman"/>
      <w:lvlText w:val="%6."/>
      <w:lvlJc w:val="right"/>
      <w:pPr>
        <w:tabs>
          <w:tab w:val="num" w:pos="3598"/>
        </w:tabs>
        <w:ind w:left="3598" w:hanging="180"/>
      </w:pPr>
    </w:lvl>
    <w:lvl w:ilvl="6" w:tplc="0409000F">
      <w:start w:val="1"/>
      <w:numFmt w:val="decimal"/>
      <w:lvlText w:val="%7."/>
      <w:lvlJc w:val="left"/>
      <w:pPr>
        <w:tabs>
          <w:tab w:val="num" w:pos="4318"/>
        </w:tabs>
        <w:ind w:left="4318" w:hanging="360"/>
      </w:pPr>
    </w:lvl>
    <w:lvl w:ilvl="7" w:tplc="04090019">
      <w:start w:val="1"/>
      <w:numFmt w:val="lowerLetter"/>
      <w:lvlText w:val="%8."/>
      <w:lvlJc w:val="left"/>
      <w:pPr>
        <w:tabs>
          <w:tab w:val="num" w:pos="5038"/>
        </w:tabs>
        <w:ind w:left="5038" w:hanging="360"/>
      </w:pPr>
    </w:lvl>
    <w:lvl w:ilvl="8" w:tplc="0409001B">
      <w:start w:val="1"/>
      <w:numFmt w:val="lowerRoman"/>
      <w:lvlText w:val="%9."/>
      <w:lvlJc w:val="right"/>
      <w:pPr>
        <w:tabs>
          <w:tab w:val="num" w:pos="5758"/>
        </w:tabs>
        <w:ind w:left="5758" w:hanging="180"/>
      </w:pPr>
    </w:lvl>
  </w:abstractNum>
  <w:abstractNum w:abstractNumId="23" w15:restartNumberingAfterBreak="0">
    <w:nsid w:val="47636CBF"/>
    <w:multiLevelType w:val="multilevel"/>
    <w:tmpl w:val="649894AE"/>
    <w:lvl w:ilvl="0">
      <w:start w:val="7"/>
      <w:numFmt w:val="decimal"/>
      <w:lvlText w:val="%1"/>
      <w:lvlJc w:val="left"/>
      <w:pPr>
        <w:ind w:left="360" w:hanging="360"/>
      </w:pPr>
      <w:rPr>
        <w:rFonts w:hint="default"/>
      </w:rPr>
    </w:lvl>
    <w:lvl w:ilvl="1">
      <w:start w:val="1"/>
      <w:numFmt w:val="decimal"/>
      <w:lvlText w:val="%1.%2"/>
      <w:lvlJc w:val="left"/>
      <w:pPr>
        <w:ind w:left="933" w:hanging="360"/>
      </w:pPr>
      <w:rPr>
        <w:rFonts w:hint="default"/>
      </w:rPr>
    </w:lvl>
    <w:lvl w:ilvl="2">
      <w:start w:val="1"/>
      <w:numFmt w:val="decimal"/>
      <w:lvlText w:val="%1.%2.%3"/>
      <w:lvlJc w:val="left"/>
      <w:pPr>
        <w:ind w:left="1866" w:hanging="720"/>
      </w:pPr>
      <w:rPr>
        <w:rFonts w:hint="default"/>
      </w:rPr>
    </w:lvl>
    <w:lvl w:ilvl="3">
      <w:start w:val="1"/>
      <w:numFmt w:val="decimal"/>
      <w:lvlText w:val="%1.%2.%3.%4"/>
      <w:lvlJc w:val="left"/>
      <w:pPr>
        <w:ind w:left="2439" w:hanging="720"/>
      </w:pPr>
      <w:rPr>
        <w:rFonts w:hint="default"/>
      </w:rPr>
    </w:lvl>
    <w:lvl w:ilvl="4">
      <w:start w:val="1"/>
      <w:numFmt w:val="decimal"/>
      <w:lvlText w:val="%1.%2.%3.%4.%5"/>
      <w:lvlJc w:val="left"/>
      <w:pPr>
        <w:ind w:left="3012" w:hanging="720"/>
      </w:pPr>
      <w:rPr>
        <w:rFonts w:hint="default"/>
      </w:rPr>
    </w:lvl>
    <w:lvl w:ilvl="5">
      <w:start w:val="1"/>
      <w:numFmt w:val="decimal"/>
      <w:lvlText w:val="%1.%2.%3.%4.%5.%6"/>
      <w:lvlJc w:val="left"/>
      <w:pPr>
        <w:ind w:left="3945" w:hanging="1080"/>
      </w:pPr>
      <w:rPr>
        <w:rFonts w:hint="default"/>
      </w:rPr>
    </w:lvl>
    <w:lvl w:ilvl="6">
      <w:start w:val="1"/>
      <w:numFmt w:val="decimal"/>
      <w:lvlText w:val="%1.%2.%3.%4.%5.%6.%7"/>
      <w:lvlJc w:val="left"/>
      <w:pPr>
        <w:ind w:left="4518" w:hanging="1080"/>
      </w:pPr>
      <w:rPr>
        <w:rFonts w:hint="default"/>
      </w:rPr>
    </w:lvl>
    <w:lvl w:ilvl="7">
      <w:start w:val="1"/>
      <w:numFmt w:val="decimal"/>
      <w:lvlText w:val="%1.%2.%3.%4.%5.%6.%7.%8"/>
      <w:lvlJc w:val="left"/>
      <w:pPr>
        <w:ind w:left="5451" w:hanging="1440"/>
      </w:pPr>
      <w:rPr>
        <w:rFonts w:hint="default"/>
      </w:rPr>
    </w:lvl>
    <w:lvl w:ilvl="8">
      <w:start w:val="1"/>
      <w:numFmt w:val="decimal"/>
      <w:lvlText w:val="%1.%2.%3.%4.%5.%6.%7.%8.%9"/>
      <w:lvlJc w:val="left"/>
      <w:pPr>
        <w:ind w:left="6024" w:hanging="1440"/>
      </w:pPr>
      <w:rPr>
        <w:rFonts w:hint="default"/>
      </w:rPr>
    </w:lvl>
  </w:abstractNum>
  <w:abstractNum w:abstractNumId="24" w15:restartNumberingAfterBreak="0">
    <w:nsid w:val="4C7903AD"/>
    <w:multiLevelType w:val="multilevel"/>
    <w:tmpl w:val="E9C0F0FA"/>
    <w:lvl w:ilvl="0">
      <w:start w:val="1"/>
      <w:numFmt w:val="decimal"/>
      <w:lvlText w:val="%1."/>
      <w:legacy w:legacy="1" w:legacySpace="0" w:legacyIndent="283"/>
      <w:lvlJc w:val="left"/>
      <w:pPr>
        <w:ind w:left="283" w:hanging="283"/>
      </w:pPr>
      <w:rPr>
        <w:i/>
        <w:iCs w:val="0"/>
        <w:lang w:bidi="he-IL"/>
      </w:rPr>
    </w:lvl>
    <w:lvl w:ilvl="1">
      <w:start w:val="1"/>
      <w:numFmt w:val="decimal"/>
      <w:isLgl/>
      <w:lvlText w:val="%1.%2"/>
      <w:lvlJc w:val="left"/>
      <w:pPr>
        <w:ind w:left="182" w:hanging="375"/>
      </w:pPr>
    </w:lvl>
    <w:lvl w:ilvl="2">
      <w:start w:val="1"/>
      <w:numFmt w:val="decimal"/>
      <w:isLgl/>
      <w:lvlText w:val="%1.%2.%3"/>
      <w:lvlJc w:val="left"/>
      <w:pPr>
        <w:ind w:left="1043" w:hanging="720"/>
      </w:pPr>
    </w:lvl>
    <w:lvl w:ilvl="3">
      <w:start w:val="1"/>
      <w:numFmt w:val="decimal"/>
      <w:isLgl/>
      <w:lvlText w:val="%1.%2.%3.%4"/>
      <w:lvlJc w:val="left"/>
      <w:pPr>
        <w:ind w:left="1559" w:hanging="720"/>
      </w:pPr>
    </w:lvl>
    <w:lvl w:ilvl="4">
      <w:start w:val="1"/>
      <w:numFmt w:val="decimal"/>
      <w:isLgl/>
      <w:lvlText w:val="%1.%2.%3.%4.%5"/>
      <w:lvlJc w:val="left"/>
      <w:pPr>
        <w:ind w:left="2435" w:hanging="1080"/>
      </w:pPr>
    </w:lvl>
    <w:lvl w:ilvl="5">
      <w:start w:val="1"/>
      <w:numFmt w:val="decimal"/>
      <w:isLgl/>
      <w:lvlText w:val="%1.%2.%3.%4.%5.%6"/>
      <w:lvlJc w:val="left"/>
      <w:pPr>
        <w:ind w:left="2951" w:hanging="1080"/>
      </w:pPr>
    </w:lvl>
    <w:lvl w:ilvl="6">
      <w:start w:val="1"/>
      <w:numFmt w:val="decimal"/>
      <w:isLgl/>
      <w:lvlText w:val="%1.%2.%3.%4.%5.%6.%7"/>
      <w:lvlJc w:val="left"/>
      <w:pPr>
        <w:ind w:left="3827" w:hanging="1440"/>
      </w:pPr>
    </w:lvl>
    <w:lvl w:ilvl="7">
      <w:start w:val="1"/>
      <w:numFmt w:val="decimal"/>
      <w:isLgl/>
      <w:lvlText w:val="%1.%2.%3.%4.%5.%6.%7.%8"/>
      <w:lvlJc w:val="left"/>
      <w:pPr>
        <w:ind w:left="4343" w:hanging="1440"/>
      </w:pPr>
    </w:lvl>
    <w:lvl w:ilvl="8">
      <w:start w:val="1"/>
      <w:numFmt w:val="decimal"/>
      <w:isLgl/>
      <w:lvlText w:val="%1.%2.%3.%4.%5.%6.%7.%8.%9"/>
      <w:lvlJc w:val="left"/>
      <w:pPr>
        <w:ind w:left="4859" w:hanging="1440"/>
      </w:pPr>
    </w:lvl>
  </w:abstractNum>
  <w:abstractNum w:abstractNumId="25" w15:restartNumberingAfterBreak="0">
    <w:nsid w:val="51D360B4"/>
    <w:multiLevelType w:val="hybridMultilevel"/>
    <w:tmpl w:val="51D27DF0"/>
    <w:lvl w:ilvl="0" w:tplc="93A23CF0">
      <w:start w:val="3"/>
      <w:numFmt w:val="hebrew1"/>
      <w:lvlText w:val="%1."/>
      <w:lvlJc w:val="left"/>
      <w:pPr>
        <w:tabs>
          <w:tab w:val="num" w:pos="728"/>
        </w:tabs>
        <w:ind w:left="728" w:hanging="360"/>
      </w:pPr>
      <w:rPr>
        <w:rFonts w:ascii="Arial" w:hAnsi="Arial" w:hint="default"/>
      </w:rPr>
    </w:lvl>
    <w:lvl w:ilvl="1" w:tplc="04090019" w:tentative="1">
      <w:start w:val="1"/>
      <w:numFmt w:val="lowerLetter"/>
      <w:lvlText w:val="%2."/>
      <w:lvlJc w:val="left"/>
      <w:pPr>
        <w:tabs>
          <w:tab w:val="num" w:pos="1448"/>
        </w:tabs>
        <w:ind w:left="1448" w:hanging="360"/>
      </w:pPr>
    </w:lvl>
    <w:lvl w:ilvl="2" w:tplc="0409001B" w:tentative="1">
      <w:start w:val="1"/>
      <w:numFmt w:val="lowerRoman"/>
      <w:lvlText w:val="%3."/>
      <w:lvlJc w:val="right"/>
      <w:pPr>
        <w:tabs>
          <w:tab w:val="num" w:pos="2168"/>
        </w:tabs>
        <w:ind w:left="2168" w:hanging="180"/>
      </w:pPr>
    </w:lvl>
    <w:lvl w:ilvl="3" w:tplc="0409000F" w:tentative="1">
      <w:start w:val="1"/>
      <w:numFmt w:val="decimal"/>
      <w:lvlText w:val="%4."/>
      <w:lvlJc w:val="left"/>
      <w:pPr>
        <w:tabs>
          <w:tab w:val="num" w:pos="2888"/>
        </w:tabs>
        <w:ind w:left="2888" w:hanging="360"/>
      </w:pPr>
    </w:lvl>
    <w:lvl w:ilvl="4" w:tplc="04090019" w:tentative="1">
      <w:start w:val="1"/>
      <w:numFmt w:val="lowerLetter"/>
      <w:lvlText w:val="%5."/>
      <w:lvlJc w:val="left"/>
      <w:pPr>
        <w:tabs>
          <w:tab w:val="num" w:pos="3608"/>
        </w:tabs>
        <w:ind w:left="3608" w:hanging="360"/>
      </w:pPr>
    </w:lvl>
    <w:lvl w:ilvl="5" w:tplc="0409001B" w:tentative="1">
      <w:start w:val="1"/>
      <w:numFmt w:val="lowerRoman"/>
      <w:lvlText w:val="%6."/>
      <w:lvlJc w:val="right"/>
      <w:pPr>
        <w:tabs>
          <w:tab w:val="num" w:pos="4328"/>
        </w:tabs>
        <w:ind w:left="4328" w:hanging="180"/>
      </w:pPr>
    </w:lvl>
    <w:lvl w:ilvl="6" w:tplc="0409000F" w:tentative="1">
      <w:start w:val="1"/>
      <w:numFmt w:val="decimal"/>
      <w:lvlText w:val="%7."/>
      <w:lvlJc w:val="left"/>
      <w:pPr>
        <w:tabs>
          <w:tab w:val="num" w:pos="5048"/>
        </w:tabs>
        <w:ind w:left="5048" w:hanging="360"/>
      </w:pPr>
    </w:lvl>
    <w:lvl w:ilvl="7" w:tplc="04090019" w:tentative="1">
      <w:start w:val="1"/>
      <w:numFmt w:val="lowerLetter"/>
      <w:lvlText w:val="%8."/>
      <w:lvlJc w:val="left"/>
      <w:pPr>
        <w:tabs>
          <w:tab w:val="num" w:pos="5768"/>
        </w:tabs>
        <w:ind w:left="5768" w:hanging="360"/>
      </w:pPr>
    </w:lvl>
    <w:lvl w:ilvl="8" w:tplc="0409001B" w:tentative="1">
      <w:start w:val="1"/>
      <w:numFmt w:val="lowerRoman"/>
      <w:lvlText w:val="%9."/>
      <w:lvlJc w:val="right"/>
      <w:pPr>
        <w:tabs>
          <w:tab w:val="num" w:pos="6488"/>
        </w:tabs>
        <w:ind w:left="6488" w:hanging="180"/>
      </w:pPr>
    </w:lvl>
  </w:abstractNum>
  <w:abstractNum w:abstractNumId="26" w15:restartNumberingAfterBreak="0">
    <w:nsid w:val="544E7839"/>
    <w:multiLevelType w:val="hybridMultilevel"/>
    <w:tmpl w:val="846EFD1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5568447B"/>
    <w:multiLevelType w:val="multilevel"/>
    <w:tmpl w:val="05E8E3B2"/>
    <w:lvl w:ilvl="0">
      <w:start w:val="1"/>
      <w:numFmt w:val="decimal"/>
      <w:lvlText w:val="%1."/>
      <w:lvlJc w:val="left"/>
      <w:pPr>
        <w:tabs>
          <w:tab w:val="num" w:pos="567"/>
        </w:tabs>
        <w:ind w:left="567" w:hanging="567"/>
      </w:pPr>
      <w:rPr>
        <w:rFonts w:cs="David" w:hint="cs"/>
        <w:b/>
        <w:bCs w:val="0"/>
        <w:iCs w:val="0"/>
        <w:color w:val="auto"/>
        <w:sz w:val="28"/>
        <w:szCs w:val="28"/>
        <w:u w:val="none"/>
      </w:rPr>
    </w:lvl>
    <w:lvl w:ilvl="1">
      <w:start w:val="1"/>
      <w:numFmt w:val="decimal"/>
      <w:lvlText w:val="%1.%2"/>
      <w:lvlJc w:val="center"/>
      <w:pPr>
        <w:tabs>
          <w:tab w:val="num" w:pos="822"/>
        </w:tabs>
        <w:ind w:left="822" w:hanging="397"/>
      </w:pPr>
      <w:rPr>
        <w:rFonts w:cs="David" w:hint="cs"/>
        <w:b w:val="0"/>
        <w:bCs w:val="0"/>
        <w:i w:val="0"/>
        <w:iCs w:val="0"/>
        <w:color w:val="auto"/>
        <w:sz w:val="24"/>
        <w:szCs w:val="24"/>
        <w:u w:val="none"/>
      </w:rPr>
    </w:lvl>
    <w:lvl w:ilvl="2">
      <w:start w:val="1"/>
      <w:numFmt w:val="decimal"/>
      <w:lvlText w:val="%1.%2.%3"/>
      <w:lvlJc w:val="left"/>
      <w:pPr>
        <w:tabs>
          <w:tab w:val="num" w:pos="1645"/>
        </w:tabs>
        <w:ind w:left="1645" w:hanging="794"/>
      </w:pPr>
      <w:rPr>
        <w:rFonts w:ascii="Arial" w:hAnsi="Arial" w:cs="David" w:hint="default"/>
        <w:b w:val="0"/>
        <w:bCs w:val="0"/>
        <w:color w:val="auto"/>
        <w:sz w:val="24"/>
        <w:szCs w:val="24"/>
        <w:u w:val="none"/>
      </w:rPr>
    </w:lvl>
    <w:lvl w:ilvl="3">
      <w:start w:val="1"/>
      <w:numFmt w:val="none"/>
      <w:lvlText w:val="א."/>
      <w:lvlJc w:val="left"/>
      <w:pPr>
        <w:tabs>
          <w:tab w:val="num" w:pos="2160"/>
        </w:tabs>
        <w:ind w:left="2155" w:hanging="1075"/>
      </w:pPr>
      <w:rPr>
        <w:rFonts w:hint="default"/>
        <w:b w:val="0"/>
        <w:bCs w:val="0"/>
        <w:sz w:val="24"/>
        <w:szCs w:val="24"/>
      </w:rPr>
    </w:lvl>
    <w:lvl w:ilvl="4">
      <w:start w:val="1"/>
      <w:numFmt w:val="hebrew1"/>
      <w:lvlText w:val="%5)"/>
      <w:lvlJc w:val="right"/>
      <w:pPr>
        <w:tabs>
          <w:tab w:val="num" w:pos="2608"/>
        </w:tabs>
        <w:ind w:left="2608" w:hanging="453"/>
      </w:pPr>
      <w:rPr>
        <w:rFonts w:hint="default"/>
        <w:b w:val="0"/>
        <w:bCs w:val="0"/>
        <w:color w:val="auto"/>
        <w:sz w:val="24"/>
        <w:szCs w:val="24"/>
        <w:u w:val="none"/>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8" w15:restartNumberingAfterBreak="0">
    <w:nsid w:val="592115CC"/>
    <w:multiLevelType w:val="hybridMultilevel"/>
    <w:tmpl w:val="A55C3700"/>
    <w:lvl w:ilvl="0" w:tplc="BF8AA198">
      <w:start w:val="1"/>
      <w:numFmt w:val="hebrew1"/>
      <w:lvlText w:val="%1."/>
      <w:lvlJc w:val="center"/>
      <w:pPr>
        <w:tabs>
          <w:tab w:val="num" w:pos="1210"/>
        </w:tabs>
        <w:ind w:left="1210" w:hanging="360"/>
      </w:pPr>
      <w:rPr>
        <w:rFonts w:cs="David"/>
        <w:sz w:val="2"/>
        <w:szCs w:val="24"/>
      </w:rPr>
    </w:lvl>
    <w:lvl w:ilvl="1" w:tplc="04090019" w:tentative="1">
      <w:start w:val="1"/>
      <w:numFmt w:val="lowerLetter"/>
      <w:lvlText w:val="%2."/>
      <w:lvlJc w:val="left"/>
      <w:pPr>
        <w:tabs>
          <w:tab w:val="num" w:pos="644"/>
        </w:tabs>
        <w:ind w:left="644" w:hanging="360"/>
      </w:pPr>
    </w:lvl>
    <w:lvl w:ilvl="2" w:tplc="448AEC5E">
      <w:start w:val="1"/>
      <w:numFmt w:val="hebrew1"/>
      <w:lvlText w:val="%3."/>
      <w:lvlJc w:val="center"/>
      <w:pPr>
        <w:tabs>
          <w:tab w:val="num" w:pos="1544"/>
        </w:tabs>
        <w:ind w:left="1544" w:hanging="360"/>
      </w:pPr>
      <w:rPr>
        <w:rFonts w:cs="David"/>
        <w:b w:val="0"/>
        <w:bCs w:val="0"/>
        <w:sz w:val="2"/>
        <w:szCs w:val="24"/>
      </w:rPr>
    </w:lvl>
    <w:lvl w:ilvl="3" w:tplc="0409000F" w:tentative="1">
      <w:start w:val="1"/>
      <w:numFmt w:val="decimal"/>
      <w:lvlText w:val="%4."/>
      <w:lvlJc w:val="left"/>
      <w:pPr>
        <w:tabs>
          <w:tab w:val="num" w:pos="2084"/>
        </w:tabs>
        <w:ind w:left="2084" w:hanging="360"/>
      </w:pPr>
    </w:lvl>
    <w:lvl w:ilvl="4" w:tplc="04090019" w:tentative="1">
      <w:start w:val="1"/>
      <w:numFmt w:val="lowerLetter"/>
      <w:lvlText w:val="%5."/>
      <w:lvlJc w:val="left"/>
      <w:pPr>
        <w:tabs>
          <w:tab w:val="num" w:pos="2804"/>
        </w:tabs>
        <w:ind w:left="2804" w:hanging="360"/>
      </w:pPr>
    </w:lvl>
    <w:lvl w:ilvl="5" w:tplc="0409001B" w:tentative="1">
      <w:start w:val="1"/>
      <w:numFmt w:val="lowerRoman"/>
      <w:lvlText w:val="%6."/>
      <w:lvlJc w:val="right"/>
      <w:pPr>
        <w:tabs>
          <w:tab w:val="num" w:pos="3524"/>
        </w:tabs>
        <w:ind w:left="3524" w:hanging="180"/>
      </w:pPr>
    </w:lvl>
    <w:lvl w:ilvl="6" w:tplc="0409000F" w:tentative="1">
      <w:start w:val="1"/>
      <w:numFmt w:val="decimal"/>
      <w:lvlText w:val="%7."/>
      <w:lvlJc w:val="left"/>
      <w:pPr>
        <w:tabs>
          <w:tab w:val="num" w:pos="4244"/>
        </w:tabs>
        <w:ind w:left="4244" w:hanging="360"/>
      </w:pPr>
    </w:lvl>
    <w:lvl w:ilvl="7" w:tplc="04090019" w:tentative="1">
      <w:start w:val="1"/>
      <w:numFmt w:val="lowerLetter"/>
      <w:lvlText w:val="%8."/>
      <w:lvlJc w:val="left"/>
      <w:pPr>
        <w:tabs>
          <w:tab w:val="num" w:pos="4964"/>
        </w:tabs>
        <w:ind w:left="4964" w:hanging="360"/>
      </w:pPr>
    </w:lvl>
    <w:lvl w:ilvl="8" w:tplc="0409001B" w:tentative="1">
      <w:start w:val="1"/>
      <w:numFmt w:val="lowerRoman"/>
      <w:lvlText w:val="%9."/>
      <w:lvlJc w:val="right"/>
      <w:pPr>
        <w:tabs>
          <w:tab w:val="num" w:pos="5684"/>
        </w:tabs>
        <w:ind w:left="5684" w:hanging="180"/>
      </w:pPr>
    </w:lvl>
  </w:abstractNum>
  <w:abstractNum w:abstractNumId="29" w15:restartNumberingAfterBreak="0">
    <w:nsid w:val="624E0CEB"/>
    <w:multiLevelType w:val="multilevel"/>
    <w:tmpl w:val="8B70C9E4"/>
    <w:lvl w:ilvl="0">
      <w:start w:val="1"/>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902" w:hanging="720"/>
      </w:pPr>
      <w:rPr>
        <w:rFonts w:hint="default"/>
      </w:rPr>
    </w:lvl>
    <w:lvl w:ilvl="3">
      <w:start w:val="1"/>
      <w:numFmt w:val="decimal"/>
      <w:lvlText w:val="%1.%2.%3.%4"/>
      <w:lvlJc w:val="left"/>
      <w:pPr>
        <w:ind w:left="993" w:hanging="720"/>
      </w:pPr>
      <w:rPr>
        <w:rFonts w:hint="default"/>
      </w:rPr>
    </w:lvl>
    <w:lvl w:ilvl="4">
      <w:start w:val="1"/>
      <w:numFmt w:val="decimal"/>
      <w:lvlText w:val="%1.%2.%3.%4.%5"/>
      <w:lvlJc w:val="left"/>
      <w:pPr>
        <w:ind w:left="1084" w:hanging="720"/>
      </w:pPr>
      <w:rPr>
        <w:rFonts w:hint="default"/>
      </w:rPr>
    </w:lvl>
    <w:lvl w:ilvl="5">
      <w:start w:val="1"/>
      <w:numFmt w:val="decimal"/>
      <w:lvlText w:val="%1.%2.%3.%4.%5.%6"/>
      <w:lvlJc w:val="left"/>
      <w:pPr>
        <w:ind w:left="1535" w:hanging="1080"/>
      </w:pPr>
      <w:rPr>
        <w:rFonts w:hint="default"/>
      </w:rPr>
    </w:lvl>
    <w:lvl w:ilvl="6">
      <w:start w:val="1"/>
      <w:numFmt w:val="decimal"/>
      <w:lvlText w:val="%1.%2.%3.%4.%5.%6.%7"/>
      <w:lvlJc w:val="left"/>
      <w:pPr>
        <w:ind w:left="1626" w:hanging="1080"/>
      </w:pPr>
      <w:rPr>
        <w:rFonts w:hint="default"/>
      </w:rPr>
    </w:lvl>
    <w:lvl w:ilvl="7">
      <w:start w:val="1"/>
      <w:numFmt w:val="decimal"/>
      <w:lvlText w:val="%1.%2.%3.%4.%5.%6.%7.%8"/>
      <w:lvlJc w:val="left"/>
      <w:pPr>
        <w:ind w:left="2077" w:hanging="1440"/>
      </w:pPr>
      <w:rPr>
        <w:rFonts w:hint="default"/>
      </w:rPr>
    </w:lvl>
    <w:lvl w:ilvl="8">
      <w:start w:val="1"/>
      <w:numFmt w:val="decimal"/>
      <w:lvlText w:val="%1.%2.%3.%4.%5.%6.%7.%8.%9"/>
      <w:lvlJc w:val="left"/>
      <w:pPr>
        <w:ind w:left="2168" w:hanging="1440"/>
      </w:pPr>
      <w:rPr>
        <w:rFonts w:hint="default"/>
      </w:rPr>
    </w:lvl>
  </w:abstractNum>
  <w:abstractNum w:abstractNumId="30" w15:restartNumberingAfterBreak="0">
    <w:nsid w:val="641962D5"/>
    <w:multiLevelType w:val="multilevel"/>
    <w:tmpl w:val="7F84680E"/>
    <w:lvl w:ilvl="0">
      <w:start w:val="2"/>
      <w:numFmt w:val="decimal"/>
      <w:lvlText w:val="%1"/>
      <w:lvlJc w:val="left"/>
      <w:pPr>
        <w:ind w:left="360" w:hanging="360"/>
      </w:pPr>
      <w:rPr>
        <w:rFonts w:hint="default"/>
      </w:rPr>
    </w:lvl>
    <w:lvl w:ilvl="1">
      <w:start w:val="1"/>
      <w:numFmt w:val="decimal"/>
      <w:lvlText w:val="%1.%2"/>
      <w:lvlJc w:val="left"/>
      <w:pPr>
        <w:ind w:left="451" w:hanging="360"/>
      </w:pPr>
      <w:rPr>
        <w:rFonts w:hint="default"/>
      </w:rPr>
    </w:lvl>
    <w:lvl w:ilvl="2">
      <w:start w:val="1"/>
      <w:numFmt w:val="decimal"/>
      <w:lvlText w:val="%1.%2.%3"/>
      <w:lvlJc w:val="left"/>
      <w:pPr>
        <w:ind w:left="902" w:hanging="720"/>
      </w:pPr>
      <w:rPr>
        <w:rFonts w:hint="default"/>
      </w:rPr>
    </w:lvl>
    <w:lvl w:ilvl="3">
      <w:start w:val="1"/>
      <w:numFmt w:val="decimal"/>
      <w:lvlText w:val="%1.%2.%3.%4"/>
      <w:lvlJc w:val="left"/>
      <w:pPr>
        <w:ind w:left="993" w:hanging="720"/>
      </w:pPr>
      <w:rPr>
        <w:rFonts w:hint="default"/>
      </w:rPr>
    </w:lvl>
    <w:lvl w:ilvl="4">
      <w:start w:val="1"/>
      <w:numFmt w:val="decimal"/>
      <w:lvlText w:val="%1.%2.%3.%4.%5"/>
      <w:lvlJc w:val="left"/>
      <w:pPr>
        <w:ind w:left="1444" w:hanging="1080"/>
      </w:pPr>
      <w:rPr>
        <w:rFonts w:hint="default"/>
      </w:rPr>
    </w:lvl>
    <w:lvl w:ilvl="5">
      <w:start w:val="1"/>
      <w:numFmt w:val="decimal"/>
      <w:lvlText w:val="%1.%2.%3.%4.%5.%6"/>
      <w:lvlJc w:val="left"/>
      <w:pPr>
        <w:ind w:left="1535" w:hanging="1080"/>
      </w:pPr>
      <w:rPr>
        <w:rFonts w:hint="default"/>
      </w:rPr>
    </w:lvl>
    <w:lvl w:ilvl="6">
      <w:start w:val="1"/>
      <w:numFmt w:val="decimal"/>
      <w:lvlText w:val="%1.%2.%3.%4.%5.%6.%7"/>
      <w:lvlJc w:val="left"/>
      <w:pPr>
        <w:ind w:left="1986" w:hanging="1440"/>
      </w:pPr>
      <w:rPr>
        <w:rFonts w:hint="default"/>
      </w:rPr>
    </w:lvl>
    <w:lvl w:ilvl="7">
      <w:start w:val="1"/>
      <w:numFmt w:val="decimal"/>
      <w:lvlText w:val="%1.%2.%3.%4.%5.%6.%7.%8"/>
      <w:lvlJc w:val="left"/>
      <w:pPr>
        <w:ind w:left="2077" w:hanging="1440"/>
      </w:pPr>
      <w:rPr>
        <w:rFonts w:hint="default"/>
      </w:rPr>
    </w:lvl>
    <w:lvl w:ilvl="8">
      <w:start w:val="1"/>
      <w:numFmt w:val="decimal"/>
      <w:lvlText w:val="%1.%2.%3.%4.%5.%6.%7.%8.%9"/>
      <w:lvlJc w:val="left"/>
      <w:pPr>
        <w:ind w:left="2168" w:hanging="1440"/>
      </w:pPr>
      <w:rPr>
        <w:rFonts w:hint="default"/>
      </w:rPr>
    </w:lvl>
  </w:abstractNum>
  <w:abstractNum w:abstractNumId="31" w15:restartNumberingAfterBreak="0">
    <w:nsid w:val="6C5965A7"/>
    <w:multiLevelType w:val="multilevel"/>
    <w:tmpl w:val="8FBA65B6"/>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2268"/>
        </w:tabs>
        <w:ind w:left="2268" w:hanging="567"/>
      </w:pPr>
      <w:rPr>
        <w:rFonts w:hint="default"/>
        <w:b w:val="0"/>
        <w:bCs w:val="0"/>
        <w:color w:val="auto"/>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
      <w:lvlText w:val="%1.%2.%3.%4."/>
      <w:lvlJc w:val="left"/>
      <w:pPr>
        <w:tabs>
          <w:tab w:val="num" w:pos="4110"/>
        </w:tabs>
        <w:ind w:left="4110" w:hanging="850"/>
      </w:pPr>
      <w:rPr>
        <w:rFonts w:hint="default"/>
      </w:rPr>
    </w:lvl>
    <w:lvl w:ilvl="4">
      <w:start w:val="1"/>
      <w:numFmt w:val="decimal"/>
      <w:pStyle w:val="211111"/>
      <w:lvlText w:val="%1.%2.%3.%4.%5."/>
      <w:lvlJc w:val="left"/>
      <w:pPr>
        <w:tabs>
          <w:tab w:val="num" w:pos="3692"/>
        </w:tabs>
        <w:ind w:left="4961"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6F224581"/>
    <w:multiLevelType w:val="multilevel"/>
    <w:tmpl w:val="4DE609C6"/>
    <w:lvl w:ilvl="0">
      <w:start w:val="1"/>
      <w:numFmt w:val="decimal"/>
      <w:lvlText w:val="%1."/>
      <w:lvlJc w:val="left"/>
      <w:pPr>
        <w:ind w:left="360" w:hanging="360"/>
      </w:pPr>
      <w:rPr>
        <w:b/>
        <w:bCs/>
        <w:color w:val="auto"/>
        <w:lang w:val="en-US"/>
      </w:rPr>
    </w:lvl>
    <w:lvl w:ilvl="1">
      <w:start w:val="1"/>
      <w:numFmt w:val="decimal"/>
      <w:lvlText w:val="%1.%2."/>
      <w:lvlJc w:val="left"/>
      <w:pPr>
        <w:ind w:left="792" w:hanging="432"/>
      </w:pPr>
      <w:rPr>
        <w:b w:val="0"/>
        <w:bCs w:val="0"/>
        <w:i w:val="0"/>
        <w:iCs w:val="0"/>
        <w:color w:val="auto"/>
      </w:rPr>
    </w:lvl>
    <w:lvl w:ilvl="2">
      <w:start w:val="1"/>
      <w:numFmt w:val="decimal"/>
      <w:lvlText w:val="%1.%2.%3."/>
      <w:lvlJc w:val="left"/>
      <w:pPr>
        <w:ind w:left="1224" w:hanging="504"/>
      </w:pPr>
      <w:rPr>
        <w:b w:val="0"/>
        <w:bCs w:val="0"/>
        <w:i w:val="0"/>
        <w:iCs w:val="0"/>
        <w:color w:val="auto"/>
        <w:sz w:val="22"/>
        <w:szCs w:val="22"/>
      </w:rPr>
    </w:lvl>
    <w:lvl w:ilvl="3">
      <w:start w:val="1"/>
      <w:numFmt w:val="decimal"/>
      <w:lvlText w:val="%1.%2.%3.%4."/>
      <w:lvlJc w:val="left"/>
      <w:pPr>
        <w:ind w:left="64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0635EED"/>
    <w:multiLevelType w:val="multilevel"/>
    <w:tmpl w:val="CDB64D54"/>
    <w:lvl w:ilvl="0">
      <w:start w:val="4"/>
      <w:numFmt w:val="decimal"/>
      <w:lvlText w:val="%1"/>
      <w:lvlJc w:val="left"/>
      <w:pPr>
        <w:tabs>
          <w:tab w:val="num" w:pos="540"/>
        </w:tabs>
        <w:ind w:left="540" w:hanging="540"/>
      </w:pPr>
      <w:rPr>
        <w:rFonts w:cs="Times New Roman" w:hint="default"/>
      </w:rPr>
    </w:lvl>
    <w:lvl w:ilvl="1">
      <w:start w:val="1"/>
      <w:numFmt w:val="decimal"/>
      <w:lvlText w:val="%1.%2"/>
      <w:lvlJc w:val="left"/>
      <w:pPr>
        <w:tabs>
          <w:tab w:val="num" w:pos="926"/>
        </w:tabs>
        <w:ind w:left="926" w:hanging="540"/>
      </w:pPr>
      <w:rPr>
        <w:rFonts w:cs="David" w:hint="default"/>
        <w:b/>
        <w:bCs/>
        <w:i w:val="0"/>
        <w:iCs w:val="0"/>
        <w:sz w:val="28"/>
        <w:szCs w:val="28"/>
      </w:rPr>
    </w:lvl>
    <w:lvl w:ilvl="2">
      <w:start w:val="1"/>
      <w:numFmt w:val="decimal"/>
      <w:lvlText w:val="%1.%2.%3"/>
      <w:lvlJc w:val="left"/>
      <w:pPr>
        <w:tabs>
          <w:tab w:val="num" w:pos="1492"/>
        </w:tabs>
        <w:ind w:left="1492" w:hanging="720"/>
      </w:pPr>
      <w:rPr>
        <w:rFonts w:cs="David" w:hint="default"/>
        <w:b/>
        <w:bCs/>
      </w:rPr>
    </w:lvl>
    <w:lvl w:ilvl="3">
      <w:start w:val="1"/>
      <w:numFmt w:val="hebrew1"/>
      <w:lvlText w:val="%4."/>
      <w:lvlJc w:val="left"/>
      <w:pPr>
        <w:tabs>
          <w:tab w:val="num" w:pos="1878"/>
        </w:tabs>
        <w:ind w:left="1878" w:hanging="720"/>
      </w:pPr>
      <w:rPr>
        <w:rFonts w:cs="David" w:hint="default"/>
      </w:rPr>
    </w:lvl>
    <w:lvl w:ilvl="4">
      <w:start w:val="1"/>
      <w:numFmt w:val="decimal"/>
      <w:lvlText w:val="%1.%2.%3.%4.%5"/>
      <w:lvlJc w:val="left"/>
      <w:pPr>
        <w:tabs>
          <w:tab w:val="num" w:pos="2624"/>
        </w:tabs>
        <w:ind w:left="2624" w:hanging="1080"/>
      </w:pPr>
      <w:rPr>
        <w:rFonts w:cs="Times New Roman" w:hint="default"/>
      </w:rPr>
    </w:lvl>
    <w:lvl w:ilvl="5">
      <w:start w:val="1"/>
      <w:numFmt w:val="decimal"/>
      <w:lvlText w:val="%1.%2.%3.%4.%5.%6"/>
      <w:lvlJc w:val="left"/>
      <w:pPr>
        <w:tabs>
          <w:tab w:val="num" w:pos="3010"/>
        </w:tabs>
        <w:ind w:left="3010" w:hanging="1080"/>
      </w:pPr>
      <w:rPr>
        <w:rFonts w:cs="Times New Roman" w:hint="default"/>
      </w:rPr>
    </w:lvl>
    <w:lvl w:ilvl="6">
      <w:start w:val="1"/>
      <w:numFmt w:val="decimal"/>
      <w:lvlText w:val="%1.%2.%3.%4.%5.%6.%7"/>
      <w:lvlJc w:val="left"/>
      <w:pPr>
        <w:tabs>
          <w:tab w:val="num" w:pos="3756"/>
        </w:tabs>
        <w:ind w:left="3756" w:hanging="1440"/>
      </w:pPr>
      <w:rPr>
        <w:rFonts w:cs="Times New Roman" w:hint="default"/>
      </w:rPr>
    </w:lvl>
    <w:lvl w:ilvl="7">
      <w:start w:val="1"/>
      <w:numFmt w:val="decimal"/>
      <w:lvlText w:val="%1.%2.%3.%4.%5.%6.%7.%8"/>
      <w:lvlJc w:val="left"/>
      <w:pPr>
        <w:tabs>
          <w:tab w:val="num" w:pos="4142"/>
        </w:tabs>
        <w:ind w:left="4142" w:hanging="1440"/>
      </w:pPr>
      <w:rPr>
        <w:rFonts w:cs="Times New Roman" w:hint="default"/>
      </w:rPr>
    </w:lvl>
    <w:lvl w:ilvl="8">
      <w:start w:val="1"/>
      <w:numFmt w:val="decimal"/>
      <w:lvlText w:val="%1.%2.%3.%4.%5.%6.%7.%8.%9"/>
      <w:lvlJc w:val="left"/>
      <w:pPr>
        <w:tabs>
          <w:tab w:val="num" w:pos="4888"/>
        </w:tabs>
        <w:ind w:left="4888" w:hanging="1800"/>
      </w:pPr>
      <w:rPr>
        <w:rFonts w:cs="Times New Roman" w:hint="default"/>
      </w:rPr>
    </w:lvl>
  </w:abstractNum>
  <w:abstractNum w:abstractNumId="34" w15:restartNumberingAfterBreak="0">
    <w:nsid w:val="72F14AD0"/>
    <w:multiLevelType w:val="multilevel"/>
    <w:tmpl w:val="B6CE9732"/>
    <w:lvl w:ilvl="0">
      <w:start w:val="5"/>
      <w:numFmt w:val="decimal"/>
      <w:lvlText w:val="%1"/>
      <w:lvlJc w:val="left"/>
      <w:pPr>
        <w:ind w:left="360" w:hanging="360"/>
      </w:pPr>
      <w:rPr>
        <w:rFonts w:hint="default"/>
      </w:rPr>
    </w:lvl>
    <w:lvl w:ilvl="1">
      <w:start w:val="1"/>
      <w:numFmt w:val="decimal"/>
      <w:lvlText w:val="%1.%2"/>
      <w:lvlJc w:val="left"/>
      <w:pPr>
        <w:ind w:left="451" w:hanging="360"/>
      </w:pPr>
      <w:rPr>
        <w:rFonts w:hint="default"/>
      </w:rPr>
    </w:lvl>
    <w:lvl w:ilvl="2">
      <w:start w:val="1"/>
      <w:numFmt w:val="decimal"/>
      <w:lvlText w:val="%1.%2.%3"/>
      <w:lvlJc w:val="left"/>
      <w:pPr>
        <w:ind w:left="902" w:hanging="720"/>
      </w:pPr>
      <w:rPr>
        <w:rFonts w:hint="default"/>
      </w:rPr>
    </w:lvl>
    <w:lvl w:ilvl="3">
      <w:start w:val="1"/>
      <w:numFmt w:val="decimal"/>
      <w:lvlText w:val="%1.%2.%3.%4"/>
      <w:lvlJc w:val="left"/>
      <w:pPr>
        <w:ind w:left="993" w:hanging="720"/>
      </w:pPr>
      <w:rPr>
        <w:rFonts w:hint="default"/>
      </w:rPr>
    </w:lvl>
    <w:lvl w:ilvl="4">
      <w:start w:val="1"/>
      <w:numFmt w:val="decimal"/>
      <w:lvlText w:val="%1.%2.%3.%4.%5"/>
      <w:lvlJc w:val="left"/>
      <w:pPr>
        <w:ind w:left="1444" w:hanging="1080"/>
      </w:pPr>
      <w:rPr>
        <w:rFonts w:hint="default"/>
      </w:rPr>
    </w:lvl>
    <w:lvl w:ilvl="5">
      <w:start w:val="1"/>
      <w:numFmt w:val="decimal"/>
      <w:lvlText w:val="%1.%2.%3.%4.%5.%6"/>
      <w:lvlJc w:val="left"/>
      <w:pPr>
        <w:ind w:left="1535" w:hanging="1080"/>
      </w:pPr>
      <w:rPr>
        <w:rFonts w:hint="default"/>
      </w:rPr>
    </w:lvl>
    <w:lvl w:ilvl="6">
      <w:start w:val="1"/>
      <w:numFmt w:val="decimal"/>
      <w:lvlText w:val="%1.%2.%3.%4.%5.%6.%7"/>
      <w:lvlJc w:val="left"/>
      <w:pPr>
        <w:ind w:left="1986" w:hanging="1440"/>
      </w:pPr>
      <w:rPr>
        <w:rFonts w:hint="default"/>
      </w:rPr>
    </w:lvl>
    <w:lvl w:ilvl="7">
      <w:start w:val="1"/>
      <w:numFmt w:val="decimal"/>
      <w:lvlText w:val="%1.%2.%3.%4.%5.%6.%7.%8"/>
      <w:lvlJc w:val="left"/>
      <w:pPr>
        <w:ind w:left="2077" w:hanging="1440"/>
      </w:pPr>
      <w:rPr>
        <w:rFonts w:hint="default"/>
      </w:rPr>
    </w:lvl>
    <w:lvl w:ilvl="8">
      <w:start w:val="1"/>
      <w:numFmt w:val="decimal"/>
      <w:lvlText w:val="%1.%2.%3.%4.%5.%6.%7.%8.%9"/>
      <w:lvlJc w:val="left"/>
      <w:pPr>
        <w:ind w:left="2168" w:hanging="1440"/>
      </w:pPr>
      <w:rPr>
        <w:rFonts w:hint="default"/>
      </w:rPr>
    </w:lvl>
  </w:abstractNum>
  <w:abstractNum w:abstractNumId="35" w15:restartNumberingAfterBreak="0">
    <w:nsid w:val="74356807"/>
    <w:multiLevelType w:val="hybridMultilevel"/>
    <w:tmpl w:val="17CC30D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6" w15:restartNumberingAfterBreak="0">
    <w:nsid w:val="798D63A0"/>
    <w:multiLevelType w:val="multilevel"/>
    <w:tmpl w:val="784801C8"/>
    <w:lvl w:ilvl="0">
      <w:start w:val="8"/>
      <w:numFmt w:val="decimal"/>
      <w:lvlText w:val="%1"/>
      <w:lvlJc w:val="left"/>
      <w:pPr>
        <w:ind w:left="360" w:hanging="360"/>
      </w:pPr>
      <w:rPr>
        <w:rFonts w:hint="default"/>
      </w:rPr>
    </w:lvl>
    <w:lvl w:ilvl="1">
      <w:start w:val="1"/>
      <w:numFmt w:val="decimal"/>
      <w:lvlText w:val="%1.%2"/>
      <w:lvlJc w:val="left"/>
      <w:pPr>
        <w:ind w:left="1171" w:hanging="360"/>
      </w:pPr>
      <w:rPr>
        <w:rFonts w:hint="default"/>
      </w:rPr>
    </w:lvl>
    <w:lvl w:ilvl="2">
      <w:start w:val="1"/>
      <w:numFmt w:val="decimal"/>
      <w:lvlText w:val="%1.%2.%3"/>
      <w:lvlJc w:val="left"/>
      <w:pPr>
        <w:ind w:left="2342" w:hanging="720"/>
      </w:pPr>
      <w:rPr>
        <w:rFonts w:hint="default"/>
      </w:rPr>
    </w:lvl>
    <w:lvl w:ilvl="3">
      <w:start w:val="1"/>
      <w:numFmt w:val="decimal"/>
      <w:lvlText w:val="%1.%2.%3.%4"/>
      <w:lvlJc w:val="left"/>
      <w:pPr>
        <w:ind w:left="3153" w:hanging="720"/>
      </w:pPr>
      <w:rPr>
        <w:rFonts w:hint="default"/>
      </w:rPr>
    </w:lvl>
    <w:lvl w:ilvl="4">
      <w:start w:val="1"/>
      <w:numFmt w:val="decimal"/>
      <w:lvlText w:val="%1.%2.%3.%4.%5"/>
      <w:lvlJc w:val="left"/>
      <w:pPr>
        <w:ind w:left="3964" w:hanging="720"/>
      </w:pPr>
      <w:rPr>
        <w:rFonts w:hint="default"/>
      </w:rPr>
    </w:lvl>
    <w:lvl w:ilvl="5">
      <w:start w:val="1"/>
      <w:numFmt w:val="decimal"/>
      <w:lvlText w:val="%1.%2.%3.%4.%5.%6"/>
      <w:lvlJc w:val="left"/>
      <w:pPr>
        <w:ind w:left="5135" w:hanging="1080"/>
      </w:pPr>
      <w:rPr>
        <w:rFonts w:hint="default"/>
      </w:rPr>
    </w:lvl>
    <w:lvl w:ilvl="6">
      <w:start w:val="1"/>
      <w:numFmt w:val="decimal"/>
      <w:lvlText w:val="%1.%2.%3.%4.%5.%6.%7"/>
      <w:lvlJc w:val="left"/>
      <w:pPr>
        <w:ind w:left="5946" w:hanging="1080"/>
      </w:pPr>
      <w:rPr>
        <w:rFonts w:hint="default"/>
      </w:rPr>
    </w:lvl>
    <w:lvl w:ilvl="7">
      <w:start w:val="1"/>
      <w:numFmt w:val="decimal"/>
      <w:lvlText w:val="%1.%2.%3.%4.%5.%6.%7.%8"/>
      <w:lvlJc w:val="left"/>
      <w:pPr>
        <w:ind w:left="7117" w:hanging="1440"/>
      </w:pPr>
      <w:rPr>
        <w:rFonts w:hint="default"/>
      </w:rPr>
    </w:lvl>
    <w:lvl w:ilvl="8">
      <w:start w:val="1"/>
      <w:numFmt w:val="decimal"/>
      <w:lvlText w:val="%1.%2.%3.%4.%5.%6.%7.%8.%9"/>
      <w:lvlJc w:val="left"/>
      <w:pPr>
        <w:ind w:left="7928" w:hanging="1440"/>
      </w:pPr>
      <w:rPr>
        <w:rFonts w:hint="default"/>
      </w:rPr>
    </w:lvl>
  </w:abstractNum>
  <w:num w:numId="1">
    <w:abstractNumId w:val="33"/>
  </w:num>
  <w:num w:numId="2">
    <w:abstractNumId w:val="0"/>
  </w:num>
  <w:num w:numId="3">
    <w:abstractNumId w:val="10"/>
  </w:num>
  <w:num w:numId="4">
    <w:abstractNumId w:val="6"/>
  </w:num>
  <w:num w:numId="5">
    <w:abstractNumId w:val="27"/>
  </w:num>
  <w:num w:numId="6">
    <w:abstractNumId w:val="21"/>
  </w:num>
  <w:num w:numId="7">
    <w:abstractNumId w:val="28"/>
  </w:num>
  <w:num w:numId="8">
    <w:abstractNumId w:val="20"/>
  </w:num>
  <w:num w:numId="9">
    <w:abstractNumId w:val="2"/>
  </w:num>
  <w:num w:numId="1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5"/>
  </w:num>
  <w:num w:numId="16">
    <w:abstractNumId w:val="15"/>
  </w:num>
  <w:num w:numId="17">
    <w:abstractNumId w:val="24"/>
  </w:num>
  <w:num w:numId="18">
    <w:abstractNumId w:val="29"/>
  </w:num>
  <w:num w:numId="19">
    <w:abstractNumId w:val="30"/>
  </w:num>
  <w:num w:numId="20">
    <w:abstractNumId w:val="34"/>
  </w:num>
  <w:num w:numId="21">
    <w:abstractNumId w:val="19"/>
  </w:num>
  <w:num w:numId="22">
    <w:abstractNumId w:val="9"/>
  </w:num>
  <w:num w:numId="23">
    <w:abstractNumId w:val="23"/>
  </w:num>
  <w:num w:numId="24">
    <w:abstractNumId w:val="12"/>
  </w:num>
  <w:num w:numId="25">
    <w:abstractNumId w:val="18"/>
  </w:num>
  <w:num w:numId="26">
    <w:abstractNumId w:val="36"/>
  </w:num>
  <w:num w:numId="27">
    <w:abstractNumId w:val="8"/>
  </w:num>
  <w:num w:numId="28">
    <w:abstractNumId w:val="3"/>
  </w:num>
  <w:num w:numId="29">
    <w:abstractNumId w:val="13"/>
  </w:num>
  <w:num w:numId="30">
    <w:abstractNumId w:val="31"/>
  </w:num>
  <w:num w:numId="31">
    <w:abstractNumId w:val="14"/>
  </w:num>
  <w:num w:numId="32">
    <w:abstractNumId w:val="17"/>
  </w:num>
  <w:num w:numId="33">
    <w:abstractNumId w:val="32"/>
  </w:num>
  <w:num w:numId="3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7"/>
  </w:num>
  <w:num w:numId="36">
    <w:abstractNumId w:val="2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6"/>
  </w:num>
  <w:num w:numId="38">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VerticalDrawingGridEvery w:val="0"/>
  <w:doNotUseMarginsForDrawingGridOrigin/>
  <w:noPunctuationKerning/>
  <w:characterSpacingControl w:val="doNotCompress"/>
  <w:hdrShapeDefaults>
    <o:shapedefaults v:ext="edit" spidmax="2061"/>
  </w:hdrShapeDefaults>
  <w:footnotePr>
    <w:footnote w:id="-1"/>
    <w:footnote w:id="0"/>
  </w:footnotePr>
  <w:endnotePr>
    <w:numFmt w:val="lowerLetter"/>
    <w:endnote w:id="-1"/>
    <w:endnote w:id="0"/>
  </w:endnotePr>
  <w:compat>
    <w:spaceForUL/>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380E"/>
    <w:rsid w:val="00000EC1"/>
    <w:rsid w:val="00122601"/>
    <w:rsid w:val="00140039"/>
    <w:rsid w:val="001434C8"/>
    <w:rsid w:val="00164DA5"/>
    <w:rsid w:val="00172B5A"/>
    <w:rsid w:val="001A3A49"/>
    <w:rsid w:val="001E7281"/>
    <w:rsid w:val="00241215"/>
    <w:rsid w:val="002560AB"/>
    <w:rsid w:val="0029626D"/>
    <w:rsid w:val="002F45A1"/>
    <w:rsid w:val="00333ABA"/>
    <w:rsid w:val="00354212"/>
    <w:rsid w:val="00375C22"/>
    <w:rsid w:val="003B3233"/>
    <w:rsid w:val="003B380E"/>
    <w:rsid w:val="0040543E"/>
    <w:rsid w:val="00415C81"/>
    <w:rsid w:val="0044452D"/>
    <w:rsid w:val="00473C49"/>
    <w:rsid w:val="00473CF5"/>
    <w:rsid w:val="004904E9"/>
    <w:rsid w:val="00491453"/>
    <w:rsid w:val="004935FC"/>
    <w:rsid w:val="004D2CAA"/>
    <w:rsid w:val="004E2CDD"/>
    <w:rsid w:val="004F42DF"/>
    <w:rsid w:val="004F62D8"/>
    <w:rsid w:val="005168D4"/>
    <w:rsid w:val="005211B8"/>
    <w:rsid w:val="00543F01"/>
    <w:rsid w:val="005465A9"/>
    <w:rsid w:val="00583AE8"/>
    <w:rsid w:val="005C4D6D"/>
    <w:rsid w:val="005D554B"/>
    <w:rsid w:val="005E3145"/>
    <w:rsid w:val="005E467C"/>
    <w:rsid w:val="0061693D"/>
    <w:rsid w:val="00652A5A"/>
    <w:rsid w:val="00656521"/>
    <w:rsid w:val="00660A98"/>
    <w:rsid w:val="00665FE4"/>
    <w:rsid w:val="006B3756"/>
    <w:rsid w:val="006D0558"/>
    <w:rsid w:val="006E66B6"/>
    <w:rsid w:val="006F4AB3"/>
    <w:rsid w:val="00756C27"/>
    <w:rsid w:val="00762567"/>
    <w:rsid w:val="007D6AC8"/>
    <w:rsid w:val="007E1905"/>
    <w:rsid w:val="007F5B8D"/>
    <w:rsid w:val="00802937"/>
    <w:rsid w:val="00813D0E"/>
    <w:rsid w:val="00816268"/>
    <w:rsid w:val="008475CC"/>
    <w:rsid w:val="00854E8A"/>
    <w:rsid w:val="008550ED"/>
    <w:rsid w:val="00856DC9"/>
    <w:rsid w:val="008B4989"/>
    <w:rsid w:val="00952E8B"/>
    <w:rsid w:val="009C78B5"/>
    <w:rsid w:val="009E772C"/>
    <w:rsid w:val="00A30181"/>
    <w:rsid w:val="00A44CF5"/>
    <w:rsid w:val="00A654BF"/>
    <w:rsid w:val="00A94FEB"/>
    <w:rsid w:val="00AC228D"/>
    <w:rsid w:val="00B271E4"/>
    <w:rsid w:val="00B3453E"/>
    <w:rsid w:val="00B525BA"/>
    <w:rsid w:val="00B66E47"/>
    <w:rsid w:val="00B83A28"/>
    <w:rsid w:val="00BA1A94"/>
    <w:rsid w:val="00BE212C"/>
    <w:rsid w:val="00BE3879"/>
    <w:rsid w:val="00C0550F"/>
    <w:rsid w:val="00C065EF"/>
    <w:rsid w:val="00C15329"/>
    <w:rsid w:val="00C161FC"/>
    <w:rsid w:val="00C37428"/>
    <w:rsid w:val="00C819C5"/>
    <w:rsid w:val="00C939CF"/>
    <w:rsid w:val="00CF1B59"/>
    <w:rsid w:val="00D76AB3"/>
    <w:rsid w:val="00DA1998"/>
    <w:rsid w:val="00DA79F1"/>
    <w:rsid w:val="00DB27DE"/>
    <w:rsid w:val="00DC3A86"/>
    <w:rsid w:val="00DC5ED2"/>
    <w:rsid w:val="00E05E48"/>
    <w:rsid w:val="00E10514"/>
    <w:rsid w:val="00E21034"/>
    <w:rsid w:val="00E238CF"/>
    <w:rsid w:val="00E44932"/>
    <w:rsid w:val="00E555ED"/>
    <w:rsid w:val="00E73FE8"/>
    <w:rsid w:val="00EB0B02"/>
    <w:rsid w:val="00EC29D8"/>
    <w:rsid w:val="00EC2D2F"/>
    <w:rsid w:val="00F21A9F"/>
    <w:rsid w:val="00F34DED"/>
    <w:rsid w:val="00F907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61"/>
    <o:shapelayout v:ext="edit">
      <o:idmap v:ext="edit" data="1"/>
    </o:shapelayout>
  </w:shapeDefaults>
  <w:decimalSymbol w:val="."/>
  <w:listSeparator w:val=","/>
  <w15:docId w15:val="{8F173513-F5E6-4EBB-921E-BD81F12154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iPriority="9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762567"/>
    <w:pPr>
      <w:overflowPunct w:val="0"/>
      <w:autoSpaceDE w:val="0"/>
      <w:autoSpaceDN w:val="0"/>
      <w:bidi/>
      <w:adjustRightInd w:val="0"/>
      <w:textAlignment w:val="baseline"/>
    </w:pPr>
    <w:rPr>
      <w:rFonts w:cs="Monotype Hadassah"/>
      <w:sz w:val="22"/>
      <w:szCs w:val="22"/>
    </w:rPr>
  </w:style>
  <w:style w:type="paragraph" w:styleId="2">
    <w:name w:val="heading 2"/>
    <w:basedOn w:val="a2"/>
    <w:next w:val="a2"/>
    <w:link w:val="20"/>
    <w:uiPriority w:val="99"/>
    <w:qFormat/>
    <w:rsid w:val="00543F01"/>
    <w:pPr>
      <w:keepNext/>
      <w:overflowPunct/>
      <w:autoSpaceDE/>
      <w:autoSpaceDN/>
      <w:adjustRightInd/>
      <w:spacing w:before="240" w:after="60"/>
      <w:textAlignment w:val="auto"/>
      <w:outlineLvl w:val="1"/>
    </w:pPr>
    <w:rPr>
      <w:rFonts w:ascii="Cambria" w:hAnsi="Cambria" w:cs="Times New Roman"/>
      <w:b/>
      <w:bCs/>
      <w:i/>
      <w:iCs/>
      <w:sz w:val="28"/>
      <w:szCs w:val="28"/>
      <w:lang w:val="x-none" w:eastAsia="x-none"/>
    </w:rPr>
  </w:style>
  <w:style w:type="paragraph" w:styleId="3">
    <w:name w:val="heading 3"/>
    <w:basedOn w:val="a2"/>
    <w:next w:val="a2"/>
    <w:link w:val="30"/>
    <w:semiHidden/>
    <w:unhideWhenUsed/>
    <w:qFormat/>
    <w:rsid w:val="00EC2D2F"/>
    <w:pPr>
      <w:keepNext/>
      <w:spacing w:before="240" w:after="60"/>
      <w:outlineLvl w:val="2"/>
    </w:pPr>
    <w:rPr>
      <w:rFonts w:ascii="Cambria" w:hAnsi="Cambria" w:cs="Times New Roman"/>
      <w:b/>
      <w:bCs/>
      <w:sz w:val="26"/>
      <w:szCs w:val="26"/>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pPr>
      <w:tabs>
        <w:tab w:val="center" w:pos="4153"/>
        <w:tab w:val="right" w:pos="8306"/>
      </w:tabs>
    </w:pPr>
  </w:style>
  <w:style w:type="paragraph" w:styleId="a7">
    <w:name w:val="footer"/>
    <w:basedOn w:val="a2"/>
    <w:link w:val="a8"/>
    <w:pPr>
      <w:tabs>
        <w:tab w:val="center" w:pos="4153"/>
        <w:tab w:val="right" w:pos="8306"/>
      </w:tabs>
    </w:pPr>
  </w:style>
  <w:style w:type="character" w:styleId="a9">
    <w:name w:val="page number"/>
    <w:basedOn w:val="a3"/>
  </w:style>
  <w:style w:type="character" w:styleId="Hyperlink">
    <w:name w:val="Hyperlink"/>
    <w:uiPriority w:val="99"/>
    <w:unhideWhenUsed/>
    <w:rsid w:val="005465A9"/>
    <w:rPr>
      <w:rFonts w:cs="Times New Roman"/>
      <w:color w:val="0000FF"/>
      <w:u w:val="single"/>
    </w:rPr>
  </w:style>
  <w:style w:type="character" w:customStyle="1" w:styleId="a8">
    <w:name w:val="כותרת תחתונה תו"/>
    <w:link w:val="a7"/>
    <w:rsid w:val="00A654BF"/>
    <w:rPr>
      <w:rFonts w:cs="Monotype Hadassah"/>
      <w:sz w:val="22"/>
      <w:szCs w:val="22"/>
    </w:rPr>
  </w:style>
  <w:style w:type="character" w:customStyle="1" w:styleId="20">
    <w:name w:val="כותרת 2 תו"/>
    <w:link w:val="2"/>
    <w:uiPriority w:val="99"/>
    <w:rsid w:val="00543F01"/>
    <w:rPr>
      <w:rFonts w:ascii="Cambria" w:hAnsi="Cambria"/>
      <w:b/>
      <w:bCs/>
      <w:i/>
      <w:iCs/>
      <w:sz w:val="28"/>
      <w:szCs w:val="28"/>
      <w:lang w:val="x-none" w:eastAsia="x-none"/>
    </w:rPr>
  </w:style>
  <w:style w:type="paragraph" w:styleId="aa">
    <w:name w:val="footnote text"/>
    <w:basedOn w:val="a2"/>
    <w:link w:val="ab"/>
    <w:uiPriority w:val="99"/>
    <w:rsid w:val="00543F01"/>
    <w:pPr>
      <w:overflowPunct/>
      <w:autoSpaceDE/>
      <w:autoSpaceDN/>
      <w:adjustRightInd/>
      <w:textAlignment w:val="auto"/>
    </w:pPr>
    <w:rPr>
      <w:rFonts w:cs="Times New Roman"/>
      <w:sz w:val="20"/>
      <w:szCs w:val="20"/>
      <w:lang w:val="x-none" w:eastAsia="x-none"/>
    </w:rPr>
  </w:style>
  <w:style w:type="character" w:customStyle="1" w:styleId="ab">
    <w:name w:val="טקסט הערת שוליים תו"/>
    <w:link w:val="aa"/>
    <w:uiPriority w:val="99"/>
    <w:rsid w:val="00543F01"/>
    <w:rPr>
      <w:lang w:val="x-none" w:eastAsia="x-none"/>
    </w:rPr>
  </w:style>
  <w:style w:type="character" w:styleId="ac">
    <w:name w:val="footnote reference"/>
    <w:uiPriority w:val="99"/>
    <w:rsid w:val="00543F01"/>
    <w:rPr>
      <w:rFonts w:cs="Times New Roman"/>
      <w:vertAlign w:val="superscript"/>
    </w:rPr>
  </w:style>
  <w:style w:type="paragraph" w:styleId="ad">
    <w:name w:val="List Paragraph"/>
    <w:basedOn w:val="a2"/>
    <w:uiPriority w:val="34"/>
    <w:qFormat/>
    <w:rsid w:val="00C939CF"/>
    <w:pPr>
      <w:overflowPunct/>
      <w:autoSpaceDE/>
      <w:autoSpaceDN/>
      <w:adjustRightInd/>
      <w:ind w:left="720"/>
      <w:contextualSpacing/>
      <w:textAlignment w:val="auto"/>
    </w:pPr>
    <w:rPr>
      <w:rFonts w:cs="Times New Roman"/>
      <w:sz w:val="24"/>
      <w:szCs w:val="24"/>
      <w:lang w:eastAsia="he-IL"/>
    </w:rPr>
  </w:style>
  <w:style w:type="character" w:customStyle="1" w:styleId="30">
    <w:name w:val="כותרת 3 תו"/>
    <w:link w:val="3"/>
    <w:semiHidden/>
    <w:rsid w:val="00EC2D2F"/>
    <w:rPr>
      <w:rFonts w:ascii="Cambria" w:eastAsia="Times New Roman" w:hAnsi="Cambria" w:cs="Times New Roman"/>
      <w:b/>
      <w:bCs/>
      <w:sz w:val="26"/>
      <w:szCs w:val="26"/>
    </w:rPr>
  </w:style>
  <w:style w:type="paragraph" w:styleId="ae">
    <w:name w:val="Balloon Text"/>
    <w:basedOn w:val="a2"/>
    <w:link w:val="af"/>
    <w:rsid w:val="009C78B5"/>
    <w:rPr>
      <w:rFonts w:ascii="Tahoma" w:hAnsi="Tahoma" w:cs="Tahoma"/>
      <w:sz w:val="16"/>
      <w:szCs w:val="16"/>
    </w:rPr>
  </w:style>
  <w:style w:type="character" w:customStyle="1" w:styleId="af">
    <w:name w:val="טקסט בלונים תו"/>
    <w:link w:val="ae"/>
    <w:rsid w:val="009C78B5"/>
    <w:rPr>
      <w:rFonts w:ascii="Tahoma" w:hAnsi="Tahoma" w:cs="Tahoma"/>
      <w:sz w:val="16"/>
      <w:szCs w:val="16"/>
    </w:rPr>
  </w:style>
  <w:style w:type="paragraph" w:customStyle="1" w:styleId="a">
    <w:name w:val="כותרת סעיף"/>
    <w:basedOn w:val="a2"/>
    <w:rsid w:val="00000EC1"/>
    <w:pPr>
      <w:numPr>
        <w:numId w:val="30"/>
      </w:numPr>
      <w:overflowPunct/>
      <w:autoSpaceDE/>
      <w:autoSpaceDN/>
      <w:adjustRightInd/>
      <w:spacing w:before="240" w:line="360" w:lineRule="auto"/>
      <w:jc w:val="both"/>
      <w:textAlignment w:val="auto"/>
    </w:pPr>
    <w:rPr>
      <w:rFonts w:ascii="Arial" w:hAnsi="Arial" w:cs="Arial"/>
      <w:b/>
      <w:bCs/>
      <w:color w:val="1B3461"/>
    </w:rPr>
  </w:style>
  <w:style w:type="paragraph" w:customStyle="1" w:styleId="a0">
    <w:name w:val="טקסט סעיף"/>
    <w:basedOn w:val="a2"/>
    <w:rsid w:val="00000EC1"/>
    <w:pPr>
      <w:numPr>
        <w:ilvl w:val="1"/>
        <w:numId w:val="30"/>
      </w:numPr>
      <w:overflowPunct/>
      <w:autoSpaceDE/>
      <w:autoSpaceDN/>
      <w:adjustRightInd/>
      <w:spacing w:line="360" w:lineRule="auto"/>
      <w:jc w:val="both"/>
      <w:textAlignment w:val="auto"/>
    </w:pPr>
    <w:rPr>
      <w:rFonts w:ascii="Arial" w:hAnsi="Arial" w:cs="Arial"/>
    </w:rPr>
  </w:style>
  <w:style w:type="paragraph" w:customStyle="1" w:styleId="a1">
    <w:name w:val="תת סעיף"/>
    <w:basedOn w:val="a2"/>
    <w:rsid w:val="00000EC1"/>
    <w:pPr>
      <w:numPr>
        <w:ilvl w:val="2"/>
        <w:numId w:val="30"/>
      </w:numPr>
      <w:overflowPunct/>
      <w:autoSpaceDE/>
      <w:autoSpaceDN/>
      <w:adjustRightInd/>
      <w:spacing w:line="360" w:lineRule="auto"/>
      <w:jc w:val="both"/>
      <w:textAlignment w:val="auto"/>
    </w:pPr>
    <w:rPr>
      <w:rFonts w:cs="Arial"/>
    </w:rPr>
  </w:style>
  <w:style w:type="paragraph" w:customStyle="1" w:styleId="1">
    <w:name w:val="תת סעיף1"/>
    <w:basedOn w:val="a1"/>
    <w:rsid w:val="00000EC1"/>
    <w:pPr>
      <w:numPr>
        <w:ilvl w:val="3"/>
      </w:numPr>
      <w:tabs>
        <w:tab w:val="clear" w:pos="4110"/>
        <w:tab w:val="num" w:pos="2835"/>
      </w:tabs>
      <w:ind w:left="2835"/>
    </w:pPr>
  </w:style>
  <w:style w:type="paragraph" w:customStyle="1" w:styleId="211111">
    <w:name w:val="תת סעיף2 1.1.1.1.1"/>
    <w:basedOn w:val="1"/>
    <w:rsid w:val="00000EC1"/>
    <w:pPr>
      <w:numPr>
        <w:ilvl w:val="4"/>
      </w:numPr>
      <w:tabs>
        <w:tab w:val="clear" w:pos="3692"/>
        <w:tab w:val="num" w:pos="2700"/>
      </w:tabs>
      <w:ind w:left="3969"/>
    </w:pPr>
  </w:style>
  <w:style w:type="paragraph" w:customStyle="1" w:styleId="StyleGray-80">
    <w:name w:val="Style כותרת סעיף + Gray-80%"/>
    <w:basedOn w:val="a"/>
    <w:rsid w:val="00000EC1"/>
    <w:rPr>
      <w:color w:val="4D4D4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1739837">
      <w:bodyDiv w:val="1"/>
      <w:marLeft w:val="0"/>
      <w:marRight w:val="0"/>
      <w:marTop w:val="0"/>
      <w:marBottom w:val="0"/>
      <w:divBdr>
        <w:top w:val="none" w:sz="0" w:space="0" w:color="auto"/>
        <w:left w:val="none" w:sz="0" w:space="0" w:color="auto"/>
        <w:bottom w:val="none" w:sz="0" w:space="0" w:color="auto"/>
        <w:right w:val="none" w:sz="0" w:space="0" w:color="auto"/>
      </w:divBdr>
    </w:div>
    <w:div w:id="1147671400">
      <w:bodyDiv w:val="1"/>
      <w:marLeft w:val="0"/>
      <w:marRight w:val="0"/>
      <w:marTop w:val="0"/>
      <w:marBottom w:val="0"/>
      <w:divBdr>
        <w:top w:val="none" w:sz="0" w:space="0" w:color="auto"/>
        <w:left w:val="none" w:sz="0" w:space="0" w:color="auto"/>
        <w:bottom w:val="none" w:sz="0" w:space="0" w:color="auto"/>
        <w:right w:val="none" w:sz="0" w:space="0" w:color="auto"/>
      </w:divBdr>
    </w:div>
    <w:div w:id="1977370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hyperlink" Target="http://www.tourism.gov.il" TargetMode="External"/><Relationship Id="rId2" Type="http://schemas.openxmlformats.org/officeDocument/2006/relationships/hyperlink" Target="http://www.tourism.gov.il" TargetMode="External"/><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1CEE42-0D9C-48D6-97AC-5E6752ABBA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2086</Words>
  <Characters>10435</Characters>
  <Application>Microsoft Office Word</Application>
  <DocSecurity>4</DocSecurity>
  <Lines>86</Lines>
  <Paragraphs>24</Paragraphs>
  <ScaleCrop>false</ScaleCrop>
  <HeadingPairs>
    <vt:vector size="2" baseType="variant">
      <vt:variant>
        <vt:lpstr>שם</vt:lpstr>
      </vt:variant>
      <vt:variant>
        <vt:i4>1</vt:i4>
      </vt:variant>
    </vt:vector>
  </HeadingPairs>
  <TitlesOfParts>
    <vt:vector size="1" baseType="lpstr">
      <vt:lpstr>	    </vt:lpstr>
    </vt:vector>
  </TitlesOfParts>
  <Company> </Company>
  <LinksUpToDate>false</LinksUpToDate>
  <CharactersWithSpaces>12497</CharactersWithSpaces>
  <SharedDoc>false</SharedDoc>
  <HLinks>
    <vt:vector size="12" baseType="variant">
      <vt:variant>
        <vt:i4>7929917</vt:i4>
      </vt:variant>
      <vt:variant>
        <vt:i4>3</vt:i4>
      </vt:variant>
      <vt:variant>
        <vt:i4>0</vt:i4>
      </vt:variant>
      <vt:variant>
        <vt:i4>5</vt:i4>
      </vt:variant>
      <vt:variant>
        <vt:lpwstr>http://www.tourism.gov.il/</vt:lpwstr>
      </vt:variant>
      <vt:variant>
        <vt:lpwstr/>
      </vt:variant>
      <vt:variant>
        <vt:i4>8060937</vt:i4>
      </vt:variant>
      <vt:variant>
        <vt:i4>0</vt:i4>
      </vt:variant>
      <vt:variant>
        <vt:i4>0</vt:i4>
      </vt:variant>
      <vt:variant>
        <vt:i4>5</vt:i4>
      </vt:variant>
      <vt:variant>
        <vt:lpwstr>mailto:NoamK@tourism.gov.il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זילברמן קרן</dc:creator>
  <cp:keywords/>
  <dc:description/>
  <cp:lastModifiedBy>פיקאר נועם</cp:lastModifiedBy>
  <cp:revision>2</cp:revision>
  <cp:lastPrinted>2016-07-13T07:52:00Z</cp:lastPrinted>
  <dcterms:created xsi:type="dcterms:W3CDTF">2017-12-31T08:08:00Z</dcterms:created>
  <dcterms:modified xsi:type="dcterms:W3CDTF">2017-12-31T08:08:00Z</dcterms:modified>
</cp:coreProperties>
</file>